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  <w:t>深圳市福田人才安居有限公司安居望湖轩项目35户型卫生间门提升工程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任务书</w:t>
      </w:r>
    </w:p>
    <w:p>
      <w:pPr>
        <w:pStyle w:val="8"/>
        <w:rPr>
          <w:rFonts w:hint="eastAsia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 xml:space="preserve">一、项目概况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安居望湖轩项目位于福田区新沙路13号，毗邻滨河大道，东侧为深圳市福田慢性病医院，用地面积2439.9㎡，容积率6.0，总建筑面积19237㎡，住宅建筑面积13789㎡，公共配套建筑面积850㎡。地上31层地下2层，建筑高度99.7米，停车位118个，保障性租赁住房206套，其中35户型房间54套。目前该项目已完成竣工备案，正在办理</w:t>
      </w:r>
      <w:r>
        <w:rPr>
          <w:rFonts w:hint="eastAsia" w:ascii="仿宋_GB2312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住户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入住。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、采购内容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安居望湖轩项目35户型房间54套，卫生间门提升</w:t>
      </w:r>
      <w:r>
        <w:rPr>
          <w:rFonts w:hint="eastAsia" w:ascii="仿宋_GB2312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共54樘，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包含但不限于根据住户需求将原有卫生间门</w:t>
      </w:r>
      <w:r>
        <w:rPr>
          <w:rFonts w:hint="eastAsia" w:ascii="仿宋_GB2312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保护性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拆除</w:t>
      </w:r>
      <w:r>
        <w:rPr>
          <w:rFonts w:hint="eastAsia" w:ascii="仿宋_GB2312" w:hAnsi="Calibri" w:eastAsia="仿宋_GB2312" w:cs="Times New Roman"/>
          <w:bCs/>
          <w:snapToGrid/>
          <w:sz w:val="28"/>
          <w:szCs w:val="28"/>
          <w:highlight w:val="none"/>
          <w:u w:val="none"/>
        </w:rPr>
        <w:t>、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折叠门</w:t>
      </w:r>
      <w:r>
        <w:rPr>
          <w:rFonts w:hint="eastAsia" w:ascii="仿宋_GB2312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（带锁）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采购及安装</w:t>
      </w:r>
      <w:r>
        <w:rPr>
          <w:rFonts w:hint="eastAsia" w:ascii="仿宋_GB2312" w:hAnsi="Calibri" w:eastAsia="仿宋_GB2312" w:cs="Times New Roman"/>
          <w:bCs/>
          <w:snapToGrid/>
          <w:sz w:val="28"/>
          <w:szCs w:val="28"/>
          <w:highlight w:val="none"/>
          <w:u w:val="none"/>
        </w:rPr>
        <w:t>、</w:t>
      </w:r>
      <w:r>
        <w:rPr>
          <w:rFonts w:hint="eastAsia" w:ascii="仿宋_GB2312" w:hAnsi="Calibri" w:eastAsia="仿宋_GB2312" w:cs="Times New Roman"/>
          <w:bCs/>
          <w:snapToGrid/>
          <w:sz w:val="28"/>
          <w:szCs w:val="28"/>
          <w:highlight w:val="none"/>
          <w:u w:val="none"/>
          <w:lang w:val="en-US" w:eastAsia="zh-CN"/>
        </w:rPr>
        <w:t>收边收口</w:t>
      </w:r>
      <w:r>
        <w:rPr>
          <w:rFonts w:hint="eastAsia" w:ascii="仿宋_GB2312" w:hAnsi="Calibri" w:eastAsia="仿宋_GB2312" w:cs="Times New Roman"/>
          <w:bCs/>
          <w:snapToGrid/>
          <w:sz w:val="28"/>
          <w:szCs w:val="28"/>
          <w:highlight w:val="none"/>
          <w:u w:val="none"/>
        </w:rPr>
        <w:t>、</w:t>
      </w:r>
      <w:r>
        <w:rPr>
          <w:rFonts w:hint="eastAsia" w:ascii="仿宋_GB2312" w:hAnsi="Calibri" w:eastAsia="仿宋_GB2312" w:cs="Times New Roman"/>
          <w:bCs/>
          <w:snapToGrid/>
          <w:sz w:val="28"/>
          <w:szCs w:val="28"/>
          <w:highlight w:val="none"/>
          <w:u w:val="none"/>
          <w:lang w:val="en-US" w:eastAsia="zh-CN"/>
        </w:rPr>
        <w:t>完工后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垃圾清理等。具体详见35户型卫生间门</w:t>
      </w:r>
      <w:r>
        <w:rPr>
          <w:rFonts w:hint="eastAsia" w:ascii="仿宋_GB2312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表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图及样板案例照片。</w:t>
      </w:r>
    </w:p>
    <w:p>
      <w:pPr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三、服务期限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3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个月。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四、质量技术要求</w:t>
      </w:r>
    </w:p>
    <w:p>
      <w:pPr>
        <w:pStyle w:val="5"/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1、拆除作业</w:t>
      </w:r>
    </w:p>
    <w:p>
      <w:pPr>
        <w:pStyle w:val="5"/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根据住户需求，对原有卫生间门进行保护性拆除并保留门套。</w:t>
      </w:r>
    </w:p>
    <w:p>
      <w:pPr>
        <w:pStyle w:val="5"/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2、现场测量</w:t>
      </w:r>
    </w:p>
    <w:p>
      <w:pPr>
        <w:pStyle w:val="5"/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门洞等尺寸的测量，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深化设计，便于</w:t>
      </w:r>
      <w:r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后续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折叠门</w:t>
      </w:r>
      <w:r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制作和安装。</w:t>
      </w:r>
    </w:p>
    <w:p>
      <w:pPr>
        <w:pStyle w:val="5"/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3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、折叠门</w:t>
      </w:r>
      <w:r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制作</w:t>
      </w:r>
    </w:p>
    <w:p>
      <w:pPr>
        <w:pStyle w:val="5"/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根据测量结果和设计要求，制作折叠门。</w:t>
      </w:r>
    </w:p>
    <w:p>
      <w:pPr>
        <w:pStyle w:val="5"/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4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、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折叠门安装</w:t>
      </w:r>
    </w:p>
    <w:p>
      <w:pPr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折叠门边框安装；门框结合部位收边收口；</w:t>
      </w:r>
      <w:r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根据测量结果和设计要求，在门洞上方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设置</w:t>
      </w:r>
      <w:r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导轨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固定孔；门扇安装。</w:t>
      </w:r>
    </w:p>
    <w:p>
      <w:pPr>
        <w:pStyle w:val="5"/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5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、</w:t>
      </w:r>
      <w:r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调试和修整</w:t>
      </w:r>
    </w:p>
    <w:p>
      <w:pPr>
        <w:pStyle w:val="5"/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完成折叠门的安装后，进行调试和修整。检查折叠门的开启和关闭是否流畅，门扇是否平整，螺丝是否紧固。</w:t>
      </w:r>
    </w:p>
    <w:p>
      <w:pPr>
        <w:pStyle w:val="5"/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6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、</w:t>
      </w:r>
      <w:r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注项</w:t>
      </w:r>
      <w:r>
        <w:rPr>
          <w:rFonts w:hint="eastAsia" w:ascii="仿宋_GB2312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事项</w:t>
      </w:r>
      <w:bookmarkStart w:id="0" w:name="_GoBack"/>
      <w:bookmarkEnd w:id="0"/>
    </w:p>
    <w:p>
      <w:pPr>
        <w:pStyle w:val="5"/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Times New Roman"/>
          <w:bCs/>
          <w:snapToGrid/>
          <w:sz w:val="28"/>
          <w:szCs w:val="28"/>
          <w:highlight w:val="none"/>
          <w:u w:val="none"/>
          <w:lang w:val="en-US" w:eastAsia="zh-CN"/>
        </w:rPr>
        <w:t>完工后</w:t>
      </w:r>
      <w:r>
        <w:rPr>
          <w:rFonts w:hint="eastAsia" w:ascii="仿宋_GB2312" w:eastAsia="仿宋_GB2312" w:cs="Times New Roman"/>
          <w:bCs/>
          <w:snapToGrid/>
          <w:sz w:val="28"/>
          <w:szCs w:val="28"/>
          <w:highlight w:val="none"/>
          <w:u w:val="none"/>
          <w:lang w:val="en-US" w:eastAsia="zh-CN"/>
        </w:rPr>
        <w:t>，</w:t>
      </w:r>
      <w:r>
        <w:rPr>
          <w:rFonts w:hint="eastAsia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整理</w:t>
      </w:r>
      <w:r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工具和材料，清理</w:t>
      </w:r>
      <w:r>
        <w:rPr>
          <w:rFonts w:hint="eastAsia" w:ascii="仿宋_GB2312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施工过程垃圾</w:t>
      </w:r>
      <w:r>
        <w:rPr>
          <w:rFonts w:hint="default" w:ascii="仿宋_GB2312" w:hAnsi="Calibri" w:eastAsia="仿宋_GB2312" w:cs="Times New Roman"/>
          <w:bCs/>
          <w:snapToGrid/>
          <w:kern w:val="0"/>
          <w:sz w:val="28"/>
          <w:szCs w:val="28"/>
          <w:highlight w:val="none"/>
          <w:u w:val="none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Y2Q3ZTIxMTcwNTA0NzAzYzJkZjFhZTRlN2NhNTAifQ=="/>
  </w:docVars>
  <w:rsids>
    <w:rsidRoot w:val="0651636F"/>
    <w:rsid w:val="00F3681B"/>
    <w:rsid w:val="010A53CE"/>
    <w:rsid w:val="01A93DBF"/>
    <w:rsid w:val="03ED6CBD"/>
    <w:rsid w:val="04A20E11"/>
    <w:rsid w:val="04B24C03"/>
    <w:rsid w:val="0651636F"/>
    <w:rsid w:val="094871C7"/>
    <w:rsid w:val="0AA957DD"/>
    <w:rsid w:val="12A738C8"/>
    <w:rsid w:val="18C43E6B"/>
    <w:rsid w:val="20301BDA"/>
    <w:rsid w:val="223078E8"/>
    <w:rsid w:val="23A777BF"/>
    <w:rsid w:val="25607E4B"/>
    <w:rsid w:val="25E10FFE"/>
    <w:rsid w:val="275A389E"/>
    <w:rsid w:val="27954480"/>
    <w:rsid w:val="2B7849F0"/>
    <w:rsid w:val="2BB36388"/>
    <w:rsid w:val="2FA575AA"/>
    <w:rsid w:val="30683D24"/>
    <w:rsid w:val="32BF68D3"/>
    <w:rsid w:val="333C7F24"/>
    <w:rsid w:val="33E74994"/>
    <w:rsid w:val="39DF5AA3"/>
    <w:rsid w:val="41F47149"/>
    <w:rsid w:val="43076774"/>
    <w:rsid w:val="4A3B288C"/>
    <w:rsid w:val="4C20442F"/>
    <w:rsid w:val="512C608F"/>
    <w:rsid w:val="516A7EFA"/>
    <w:rsid w:val="527F62C9"/>
    <w:rsid w:val="54880DC3"/>
    <w:rsid w:val="553C6DAF"/>
    <w:rsid w:val="5A936194"/>
    <w:rsid w:val="5B1B5C13"/>
    <w:rsid w:val="5F4D22CA"/>
    <w:rsid w:val="69F124A9"/>
    <w:rsid w:val="6B9B7089"/>
    <w:rsid w:val="6CAE2F39"/>
    <w:rsid w:val="6D5E04BB"/>
    <w:rsid w:val="6E2B2BF1"/>
    <w:rsid w:val="6EAA1D98"/>
    <w:rsid w:val="704B6348"/>
    <w:rsid w:val="78AA6CAB"/>
    <w:rsid w:val="7B1C3B93"/>
    <w:rsid w:val="7B67759A"/>
    <w:rsid w:val="7C5651D2"/>
    <w:rsid w:val="7C7A6994"/>
    <w:rsid w:val="7CF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color w:val="000000"/>
      <w:kern w:val="0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semiHidden/>
    <w:qFormat/>
    <w:uiPriority w:val="0"/>
    <w:pPr>
      <w:ind w:firstLine="420"/>
    </w:pPr>
    <w:rPr>
      <w:rFonts w:eastAsia="宋体" w:cs="Times New Roman"/>
      <w:szCs w:val="24"/>
    </w:rPr>
  </w:style>
  <w:style w:type="paragraph" w:customStyle="1" w:styleId="8">
    <w:name w:val="非政府正文"/>
    <w:basedOn w:val="1"/>
    <w:qFormat/>
    <w:uiPriority w:val="0"/>
  </w:style>
  <w:style w:type="paragraph" w:customStyle="1" w:styleId="9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2023-08-09T07:46:00Z</dcterms:created>
  <dc:creator>丛晓莉</dc:creator>
  <cp:lastModifiedBy>杨益贵</cp:lastModifiedBy>
  <dcterms:modified xsi:type="dcterms:W3CDTF">2023-11-24T02:27:31Z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DE8316A6A88A41ACA355C373AE33EDDE</vt:lpwstr>
  </property>
</Properties>
</file>