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sz w:val="24"/>
          <w:szCs w:val="24"/>
          <w:lang w:val="en-US" w:eastAsia="zh-CN"/>
        </w:rPr>
      </w:pPr>
    </w:p>
    <w:p>
      <w:pPr>
        <w:rPr>
          <w:rFonts w:hint="default" w:eastAsia="宋体"/>
          <w:lang w:val="en-US" w:eastAsia="zh-CN"/>
        </w:rPr>
      </w:pPr>
      <w:r>
        <w:rPr>
          <w:rFonts w:hint="eastAsia" w:ascii="宋体" w:hAnsi="宋体" w:eastAsia="宋体"/>
          <w:b/>
          <w:sz w:val="24"/>
          <w:szCs w:val="24"/>
          <w:lang w:val="en-US" w:eastAsia="zh-CN"/>
        </w:rPr>
        <w:t>1</w:t>
      </w:r>
      <w:r>
        <w:rPr>
          <w:rFonts w:hint="eastAsia" w:ascii="宋体" w:hAnsi="宋体" w:eastAsia="宋体"/>
          <w:b/>
          <w:sz w:val="24"/>
          <w:szCs w:val="24"/>
        </w:rPr>
        <w:t>、</w:t>
      </w:r>
      <w:r>
        <w:rPr>
          <w:rFonts w:hint="eastAsia" w:ascii="宋体" w:hAnsi="宋体" w:eastAsia="宋体"/>
          <w:b/>
          <w:sz w:val="24"/>
          <w:szCs w:val="24"/>
          <w:lang w:val="en-US" w:eastAsia="zh-CN"/>
        </w:rPr>
        <w:t>意向报价人登记表</w:t>
      </w:r>
    </w:p>
    <w:p>
      <w:pPr>
        <w:spacing w:line="440" w:lineRule="exact"/>
        <w:ind w:left="-199" w:leftChars="-95" w:firstLine="0" w:firstLineChars="0"/>
        <w:jc w:val="center"/>
        <w:outlineLvl w:val="0"/>
        <w:rPr>
          <w:rFonts w:hint="eastAsia" w:ascii="黑体" w:hAnsi="黑体" w:eastAsia="黑体" w:cs="黑体"/>
          <w:b/>
          <w:bCs/>
          <w:sz w:val="36"/>
          <w:szCs w:val="28"/>
        </w:rPr>
      </w:pPr>
    </w:p>
    <w:p>
      <w:pPr>
        <w:spacing w:line="440" w:lineRule="exact"/>
        <w:ind w:left="-199" w:leftChars="-95" w:firstLine="0" w:firstLineChars="0"/>
        <w:jc w:val="center"/>
        <w:outlineLvl w:val="0"/>
        <w:rPr>
          <w:rFonts w:hint="eastAsia" w:ascii="黑体" w:hAnsi="黑体" w:eastAsia="黑体" w:cs="黑体"/>
          <w:b/>
          <w:bCs/>
          <w:sz w:val="36"/>
          <w:szCs w:val="28"/>
        </w:rPr>
      </w:pPr>
      <w:r>
        <w:rPr>
          <w:rFonts w:hint="eastAsia" w:ascii="黑体" w:hAnsi="黑体" w:eastAsia="黑体" w:cs="黑体"/>
          <w:b/>
          <w:bCs/>
          <w:sz w:val="36"/>
          <w:szCs w:val="28"/>
        </w:rPr>
        <w:t>意向</w:t>
      </w:r>
      <w:r>
        <w:rPr>
          <w:rFonts w:hint="eastAsia" w:ascii="黑体" w:hAnsi="黑体" w:eastAsia="黑体" w:cs="黑体"/>
          <w:b/>
          <w:bCs/>
          <w:sz w:val="36"/>
          <w:szCs w:val="28"/>
          <w:lang w:val="en-US" w:eastAsia="zh-CN"/>
        </w:rPr>
        <w:t>报价人</w:t>
      </w:r>
      <w:r>
        <w:rPr>
          <w:rFonts w:hint="eastAsia" w:ascii="黑体" w:hAnsi="黑体" w:eastAsia="黑体" w:cs="黑体"/>
          <w:b/>
          <w:bCs/>
          <w:sz w:val="36"/>
          <w:szCs w:val="28"/>
        </w:rPr>
        <w:t>登记表</w:t>
      </w:r>
    </w:p>
    <w:p>
      <w:pPr>
        <w:spacing w:line="440" w:lineRule="exact"/>
        <w:ind w:left="-199" w:leftChars="-95" w:firstLine="0" w:firstLineChars="0"/>
        <w:jc w:val="both"/>
        <w:outlineLvl w:val="0"/>
        <w:rPr>
          <w:rFonts w:ascii="楷体" w:hAnsi="楷体" w:eastAsia="楷体" w:cs="仿宋_GB2312"/>
          <w:sz w:val="28"/>
          <w:szCs w:val="28"/>
        </w:rPr>
      </w:pPr>
      <w:r>
        <w:rPr>
          <w:rFonts w:hint="eastAsia" w:ascii="黑体" w:hAnsi="黑体" w:eastAsia="黑体" w:cs="黑体"/>
          <w:b/>
          <w:bCs/>
          <w:sz w:val="36"/>
          <w:szCs w:val="28"/>
          <w:lang w:val="en-US" w:eastAsia="zh-CN"/>
        </w:rPr>
        <w:t xml:space="preserve">  </w:t>
      </w:r>
      <w:r>
        <w:rPr>
          <w:rFonts w:hint="eastAsia" w:ascii="宋体" w:hAnsi="宋体" w:eastAsia="宋体"/>
          <w:bCs/>
          <w:sz w:val="24"/>
          <w:szCs w:val="24"/>
        </w:rPr>
        <w:t>为充分了解各意向供应商的产品或服务内容、功能与优势，请根据说明完成下表填写。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2115"/>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6" w:type="dxa"/>
            <w:gridSpan w:val="2"/>
          </w:tcPr>
          <w:p>
            <w:pPr>
              <w:widowControl/>
              <w:spacing w:line="360" w:lineRule="auto"/>
              <w:jc w:val="center"/>
              <w:rPr>
                <w:rFonts w:hint="eastAsia" w:ascii="宋体" w:hAnsi="宋体" w:eastAsia="宋体"/>
                <w:b/>
                <w:bCs w:val="0"/>
                <w:sz w:val="24"/>
                <w:szCs w:val="24"/>
              </w:rPr>
            </w:pPr>
            <w:r>
              <w:rPr>
                <w:rFonts w:hint="eastAsia" w:ascii="宋体" w:hAnsi="宋体" w:eastAsia="宋体"/>
                <w:b/>
                <w:bCs w:val="0"/>
                <w:sz w:val="24"/>
                <w:szCs w:val="24"/>
              </w:rPr>
              <w:t>类别</w:t>
            </w:r>
          </w:p>
        </w:tc>
        <w:tc>
          <w:tcPr>
            <w:tcW w:w="5760" w:type="dxa"/>
          </w:tcPr>
          <w:p>
            <w:pPr>
              <w:widowControl/>
              <w:spacing w:line="360" w:lineRule="auto"/>
              <w:jc w:val="center"/>
              <w:rPr>
                <w:rFonts w:hint="eastAsia" w:ascii="宋体" w:hAnsi="宋体" w:eastAsia="宋体"/>
                <w:b/>
                <w:bCs w:val="0"/>
                <w:sz w:val="24"/>
                <w:szCs w:val="24"/>
              </w:rPr>
            </w:pPr>
            <w:r>
              <w:rPr>
                <w:rFonts w:hint="eastAsia" w:ascii="宋体" w:hAnsi="宋体" w:eastAsia="宋体"/>
                <w:b/>
                <w:bCs w:val="0"/>
                <w:sz w:val="24"/>
                <w:szCs w:val="24"/>
              </w:rPr>
              <w:t>填写内容说明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1</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公司简介</w:t>
            </w:r>
          </w:p>
        </w:tc>
        <w:tc>
          <w:tcPr>
            <w:tcW w:w="5760" w:type="dxa"/>
          </w:tcPr>
          <w:p>
            <w:pPr>
              <w:widowControl/>
              <w:spacing w:line="240" w:lineRule="auto"/>
              <w:rPr>
                <w:rFonts w:hint="eastAsia" w:ascii="宋体" w:hAnsi="宋体" w:eastAsia="宋体"/>
                <w:bCs/>
                <w:sz w:val="21"/>
                <w:szCs w:val="21"/>
              </w:rPr>
            </w:pPr>
            <w:r>
              <w:rPr>
                <w:rFonts w:hint="eastAsia" w:ascii="宋体" w:hAnsi="宋体" w:eastAsia="宋体"/>
                <w:bCs/>
                <w:sz w:val="21"/>
                <w:szCs w:val="21"/>
              </w:rPr>
              <w:t>包含且不限于：</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公司名称</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成立时间</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注册资本</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员工总数及研发人员数量</w:t>
            </w:r>
          </w:p>
          <w:p>
            <w:pPr>
              <w:widowControl/>
              <w:spacing w:line="240" w:lineRule="auto"/>
              <w:rPr>
                <w:rFonts w:hint="eastAsia" w:ascii="宋体" w:hAnsi="宋体" w:eastAsia="宋体"/>
                <w:bCs/>
                <w:sz w:val="21"/>
                <w:szCs w:val="21"/>
              </w:rPr>
            </w:pPr>
            <w:r>
              <w:rPr>
                <w:rFonts w:hint="eastAsia" w:ascii="宋体" w:hAnsi="宋体" w:eastAsia="宋体"/>
                <w:bCs/>
                <w:sz w:val="21"/>
                <w:szCs w:val="21"/>
              </w:rPr>
              <w:t>行业声誉及地位</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公司资质</w:t>
            </w:r>
          </w:p>
          <w:p>
            <w:pPr>
              <w:widowControl/>
              <w:spacing w:line="240" w:lineRule="auto"/>
              <w:rPr>
                <w:rFonts w:hint="eastAsia" w:ascii="宋体" w:hAnsi="宋体" w:eastAsia="宋体"/>
                <w:bCs/>
                <w:sz w:val="21"/>
                <w:szCs w:val="21"/>
              </w:rPr>
            </w:pPr>
            <w:r>
              <w:rPr>
                <w:rFonts w:hint="eastAsia" w:ascii="宋体" w:hAnsi="宋体"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21"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2</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业务范围</w:t>
            </w:r>
          </w:p>
        </w:tc>
        <w:tc>
          <w:tcPr>
            <w:tcW w:w="5760" w:type="dxa"/>
          </w:tcPr>
          <w:p>
            <w:pPr>
              <w:widowControl/>
              <w:spacing w:line="360" w:lineRule="auto"/>
              <w:rPr>
                <w:rFonts w:hint="eastAsia" w:ascii="宋体" w:hAnsi="宋体" w:eastAsia="宋体"/>
                <w:bCs/>
                <w:sz w:val="21"/>
                <w:szCs w:val="21"/>
              </w:rPr>
            </w:pPr>
            <w:r>
              <w:rPr>
                <w:rFonts w:hint="eastAsia" w:ascii="宋体" w:hAnsi="宋体" w:eastAsia="宋体"/>
                <w:bCs/>
                <w:sz w:val="21"/>
                <w:szCs w:val="21"/>
              </w:rPr>
              <w:t>请填写公司业务所涉及的范围。</w:t>
            </w:r>
          </w:p>
          <w:p>
            <w:pPr>
              <w:widowControl/>
              <w:spacing w:line="360" w:lineRule="auto"/>
              <w:rPr>
                <w:rFonts w:hint="eastAsia" w:ascii="宋体" w:hAnsi="宋体" w:eastAsia="宋体"/>
                <w:bCs/>
                <w:sz w:val="21"/>
                <w:szCs w:val="21"/>
              </w:rPr>
            </w:pPr>
          </w:p>
          <w:p>
            <w:pPr>
              <w:widowControl/>
              <w:spacing w:line="360" w:lineRule="auto"/>
              <w:rPr>
                <w:rFonts w:hint="eastAsia" w:ascii="宋体" w:hAnsi="宋体" w:eastAsia="宋体"/>
                <w:bCs/>
                <w:sz w:val="21"/>
                <w:szCs w:val="21"/>
              </w:rPr>
            </w:pPr>
          </w:p>
          <w:p>
            <w:pPr>
              <w:widowControl/>
              <w:spacing w:line="360" w:lineRule="auto"/>
              <w:rPr>
                <w:rFonts w:hint="eastAsia" w:ascii="宋体" w:hAnsi="宋体"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3</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产品及服务优势</w:t>
            </w:r>
          </w:p>
        </w:tc>
        <w:tc>
          <w:tcPr>
            <w:tcW w:w="5760" w:type="dxa"/>
          </w:tcPr>
          <w:p>
            <w:pPr>
              <w:widowControl/>
              <w:spacing w:line="240" w:lineRule="auto"/>
              <w:rPr>
                <w:rFonts w:hint="eastAsia" w:ascii="宋体" w:hAnsi="宋体" w:eastAsia="宋体"/>
                <w:bCs/>
                <w:sz w:val="21"/>
                <w:szCs w:val="21"/>
              </w:rPr>
            </w:pPr>
          </w:p>
          <w:p>
            <w:pPr>
              <w:widowControl/>
              <w:spacing w:line="240" w:lineRule="auto"/>
              <w:rPr>
                <w:rFonts w:hint="eastAsia" w:ascii="宋体" w:hAnsi="宋体" w:eastAsia="宋体"/>
                <w:bCs/>
                <w:sz w:val="21"/>
                <w:szCs w:val="21"/>
              </w:rPr>
            </w:pPr>
            <w:r>
              <w:rPr>
                <w:rFonts w:hint="eastAsia" w:ascii="宋体" w:hAnsi="宋体" w:eastAsia="宋体"/>
                <w:bCs/>
                <w:sz w:val="21"/>
                <w:szCs w:val="21"/>
              </w:rPr>
              <w:t>描述产品相对其他竞品在功能和技术上的优势</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描述提供服务的优势</w:t>
            </w:r>
          </w:p>
          <w:p>
            <w:pPr>
              <w:widowControl/>
              <w:spacing w:line="240" w:lineRule="auto"/>
              <w:rPr>
                <w:rFonts w:hint="eastAsia" w:ascii="宋体" w:hAnsi="宋体" w:eastAsia="宋体"/>
                <w:bCs/>
                <w:sz w:val="21"/>
                <w:szCs w:val="21"/>
              </w:rPr>
            </w:pPr>
            <w:r>
              <w:rPr>
                <w:rFonts w:hint="eastAsia" w:ascii="宋体" w:hAnsi="宋体" w:eastAsia="宋体"/>
                <w:bCs/>
                <w:sz w:val="21"/>
                <w:szCs w:val="21"/>
              </w:rPr>
              <w:t>……</w:t>
            </w:r>
          </w:p>
        </w:tc>
      </w:tr>
    </w:tbl>
    <w:p>
      <w:pPr>
        <w:widowControl/>
        <w:spacing w:line="360" w:lineRule="auto"/>
        <w:rPr>
          <w:rFonts w:hint="eastAsia" w:ascii="宋体" w:hAnsi="宋体" w:eastAsia="宋体"/>
          <w:bCs/>
          <w:sz w:val="24"/>
          <w:szCs w:val="24"/>
        </w:rPr>
      </w:pPr>
    </w:p>
    <w:p>
      <w:pPr>
        <w:widowControl/>
        <w:spacing w:line="360" w:lineRule="auto"/>
        <w:rPr>
          <w:rFonts w:hint="eastAsia" w:ascii="仿宋_GB2312" w:hAnsi="仿宋_GB2312" w:eastAsia="宋体" w:cs="仿宋_GB2312"/>
          <w:kern w:val="0"/>
          <w:sz w:val="32"/>
          <w:szCs w:val="32"/>
          <w:lang w:eastAsia="zh-CN" w:bidi="ar"/>
        </w:rPr>
      </w:pPr>
      <w:r>
        <w:rPr>
          <w:rFonts w:hint="eastAsia" w:ascii="宋体" w:hAnsi="宋体" w:eastAsia="宋体"/>
          <w:bCs/>
          <w:sz w:val="24"/>
          <w:szCs w:val="24"/>
        </w:rPr>
        <w:t>注：如有补充，可单独附件</w:t>
      </w:r>
      <w:r>
        <w:rPr>
          <w:rFonts w:hint="eastAsia" w:ascii="宋体" w:hAnsi="宋体" w:eastAsia="宋体"/>
          <w:bCs/>
          <w:sz w:val="24"/>
          <w:szCs w:val="24"/>
          <w:lang w:eastAsia="zh-CN"/>
        </w:rPr>
        <w:t>。</w:t>
      </w:r>
    </w:p>
    <w:p>
      <w:r>
        <w:rPr>
          <w:rFonts w:hint="eastAsia" w:ascii="宋体" w:hAnsi="宋体" w:eastAsia="宋体"/>
          <w:b/>
          <w:sz w:val="24"/>
          <w:szCs w:val="24"/>
          <w:lang w:val="en-US" w:eastAsia="zh-CN"/>
        </w:rPr>
        <w:br w:type="page"/>
      </w:r>
    </w:p>
    <w:p>
      <w:pPr>
        <w:rPr>
          <w:rFonts w:hint="eastAsia" w:ascii="宋体" w:hAnsi="宋体" w:eastAsia="宋体"/>
          <w:b/>
          <w:sz w:val="24"/>
          <w:szCs w:val="24"/>
        </w:rPr>
      </w:pPr>
    </w:p>
    <w:p>
      <w:pPr>
        <w:outlineLvl w:val="2"/>
      </w:pPr>
      <w:r>
        <w:rPr>
          <w:rFonts w:hint="eastAsia" w:ascii="宋体" w:hAnsi="宋体" w:eastAsia="宋体"/>
          <w:b/>
          <w:sz w:val="24"/>
          <w:szCs w:val="24"/>
          <w:lang w:val="en-US" w:eastAsia="zh-CN"/>
        </w:rPr>
        <w:t>2</w:t>
      </w:r>
      <w:r>
        <w:rPr>
          <w:rFonts w:hint="eastAsia" w:ascii="宋体" w:hAnsi="宋体" w:eastAsia="宋体"/>
          <w:b/>
          <w:sz w:val="24"/>
          <w:szCs w:val="24"/>
        </w:rPr>
        <w:t>、营业执照</w:t>
      </w:r>
    </w:p>
    <w:p>
      <w:pPr>
        <w:widowControl/>
        <w:spacing w:line="360" w:lineRule="auto"/>
        <w:rPr>
          <w:rFonts w:ascii="宋体" w:hAnsi="宋体" w:eastAsia="宋体"/>
          <w:bCs/>
          <w:sz w:val="24"/>
          <w:szCs w:val="24"/>
        </w:rPr>
      </w:pPr>
      <w:r>
        <w:rPr>
          <w:rFonts w:hint="eastAsia" w:ascii="宋体" w:hAnsi="宋体" w:eastAsia="宋体"/>
          <w:bCs/>
          <w:sz w:val="24"/>
          <w:szCs w:val="24"/>
        </w:rPr>
        <w:t>（</w:t>
      </w:r>
      <w:r>
        <w:rPr>
          <w:rFonts w:hint="eastAsia" w:ascii="宋体" w:hAnsi="宋体" w:eastAsia="宋体"/>
          <w:bCs/>
          <w:sz w:val="24"/>
          <w:szCs w:val="24"/>
          <w:lang w:val="en-US" w:eastAsia="zh-CN"/>
        </w:rPr>
        <w:t>报价人</w:t>
      </w:r>
      <w:r>
        <w:rPr>
          <w:rFonts w:hint="eastAsia" w:ascii="宋体" w:hAnsi="宋体" w:eastAsia="宋体"/>
          <w:bCs/>
          <w:sz w:val="24"/>
          <w:szCs w:val="24"/>
        </w:rPr>
        <w:t>需提供</w:t>
      </w:r>
      <w:r>
        <w:rPr>
          <w:rFonts w:hint="eastAsia" w:ascii="宋体" w:hAnsi="宋体" w:eastAsia="宋体"/>
          <w:bCs/>
          <w:sz w:val="24"/>
          <w:szCs w:val="24"/>
          <w:lang w:val="en-US" w:eastAsia="zh-CN"/>
        </w:rPr>
        <w:t>营业执照或相关证明文件扫描件并加盖公章</w:t>
      </w:r>
      <w:r>
        <w:rPr>
          <w:rFonts w:hint="eastAsia" w:ascii="宋体" w:hAnsi="宋体" w:eastAsia="宋体"/>
          <w:bCs/>
          <w:sz w:val="24"/>
          <w:szCs w:val="24"/>
        </w:rPr>
        <w:t>。）</w:t>
      </w:r>
    </w:p>
    <w:p>
      <w:pPr>
        <w:outlineLvl w:val="2"/>
        <w:rPr>
          <w:rFonts w:hint="eastAsia" w:ascii="宋体" w:hAnsi="宋体" w:eastAsia="宋体"/>
          <w:b/>
          <w:sz w:val="24"/>
          <w:szCs w:val="24"/>
          <w:lang w:val="en-US" w:eastAsia="zh-CN"/>
        </w:rPr>
      </w:pPr>
    </w:p>
    <w:p/>
    <w:p>
      <w:r>
        <w:br w:type="page"/>
      </w:r>
    </w:p>
    <w:p>
      <w:pPr>
        <w:numPr>
          <w:ilvl w:val="0"/>
          <w:numId w:val="1"/>
        </w:numPr>
        <w:spacing w:before="100" w:line="360" w:lineRule="auto"/>
        <w:jc w:val="left"/>
        <w:rPr>
          <w:rFonts w:hint="eastAsia" w:ascii="宋体" w:hAnsi="宋体" w:eastAsia="宋体"/>
          <w:b/>
          <w:sz w:val="24"/>
          <w:szCs w:val="24"/>
        </w:rPr>
      </w:pPr>
      <w:r>
        <w:rPr>
          <w:rFonts w:hint="eastAsia" w:ascii="宋体" w:hAnsi="宋体" w:eastAsia="宋体"/>
          <w:b/>
          <w:sz w:val="24"/>
          <w:szCs w:val="24"/>
          <w:lang w:val="en-US" w:eastAsia="zh-CN"/>
        </w:rPr>
        <w:t>项目</w:t>
      </w:r>
      <w:r>
        <w:rPr>
          <w:rFonts w:hint="eastAsia" w:ascii="宋体" w:hAnsi="宋体" w:eastAsia="宋体"/>
          <w:b/>
          <w:sz w:val="24"/>
          <w:szCs w:val="24"/>
        </w:rPr>
        <w:t>报价</w:t>
      </w:r>
    </w:p>
    <w:p>
      <w:pPr>
        <w:wordWrap w:val="0"/>
        <w:spacing w:before="0" w:beforeAutospacing="0" w:after="0" w:afterAutospacing="0" w:line="360" w:lineRule="auto"/>
        <w:ind w:firstLine="281" w:firstLineChars="100"/>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梅林一村1区裙楼商业冷水机组维修与调试服务项目采购报价单</w:t>
      </w:r>
    </w:p>
    <w:p>
      <w:pPr>
        <w:wordWrap w:val="0"/>
        <w:adjustRightInd w:val="0"/>
        <w:snapToGrid w:val="0"/>
        <w:ind w:firstLine="422"/>
        <w:outlineLvl w:val="2"/>
        <w:rPr>
          <w:rFonts w:hint="eastAsia" w:ascii="宋体" w:hAnsi="宋体" w:eastAsia="宋体" w:cs="宋体"/>
          <w:b/>
          <w:szCs w:val="21"/>
        </w:rPr>
      </w:pPr>
    </w:p>
    <w:tbl>
      <w:tblPr>
        <w:tblStyle w:val="10"/>
        <w:tblW w:w="10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48"/>
        <w:gridCol w:w="1897"/>
        <w:gridCol w:w="1606"/>
        <w:gridCol w:w="1366"/>
        <w:gridCol w:w="1733"/>
        <w:gridCol w:w="176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448" w:type="dxa"/>
            <w:shd w:val="clear" w:color="auto" w:fill="FFFFFF" w:themeFill="background1"/>
            <w:noWrap w:val="0"/>
            <w:vAlign w:val="center"/>
          </w:tcPr>
          <w:p>
            <w:pPr>
              <w:spacing w:line="240" w:lineRule="auto"/>
              <w:jc w:val="both"/>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1897" w:type="dxa"/>
            <w:shd w:val="clear" w:color="auto" w:fill="FFFFFF" w:themeFill="background1"/>
            <w:noWrap w:val="0"/>
            <w:vAlign w:val="center"/>
          </w:tcPr>
          <w:p>
            <w:pPr>
              <w:spacing w:line="240" w:lineRule="auto"/>
              <w:ind w:firstLine="361"/>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项目名称</w:t>
            </w:r>
          </w:p>
        </w:tc>
        <w:tc>
          <w:tcPr>
            <w:tcW w:w="1606" w:type="dxa"/>
            <w:shd w:val="clear" w:color="auto" w:fill="FFFFFF" w:themeFill="background1"/>
            <w:noWrap w:val="0"/>
            <w:vAlign w:val="center"/>
          </w:tcPr>
          <w:p>
            <w:pPr>
              <w:spacing w:line="240" w:lineRule="auto"/>
              <w:ind w:left="0" w:leftChars="0" w:firstLine="0" w:firstLineChars="0"/>
              <w:jc w:val="both"/>
              <w:rPr>
                <w:rFonts w:hint="default" w:ascii="宋体" w:hAnsi="宋体" w:eastAsia="宋体" w:cs="宋体"/>
                <w:b/>
                <w:color w:val="auto"/>
                <w:sz w:val="18"/>
                <w:szCs w:val="18"/>
                <w:highlight w:val="none"/>
                <w:lang w:val="en-US" w:eastAsia="zh-CN"/>
              </w:rPr>
            </w:pPr>
            <w:r>
              <w:rPr>
                <w:rFonts w:hint="default" w:ascii="宋体" w:hAnsi="宋体" w:eastAsia="宋体" w:cs="宋体"/>
                <w:b/>
                <w:color w:val="auto"/>
                <w:sz w:val="18"/>
                <w:szCs w:val="18"/>
                <w:highlight w:val="none"/>
                <w:lang w:val="en-US" w:eastAsia="zh-CN"/>
              </w:rPr>
              <w:t>离心式冷水机组的远程启动柜采购</w:t>
            </w:r>
            <w:r>
              <w:rPr>
                <w:rFonts w:hint="eastAsia" w:ascii="宋体" w:hAnsi="宋体" w:eastAsia="宋体" w:cs="宋体"/>
                <w:b/>
                <w:color w:val="auto"/>
                <w:sz w:val="18"/>
                <w:szCs w:val="18"/>
                <w:highlight w:val="none"/>
                <w:lang w:val="en-US" w:eastAsia="zh-CN"/>
              </w:rPr>
              <w:t>与</w:t>
            </w:r>
            <w:r>
              <w:rPr>
                <w:rFonts w:hint="default" w:ascii="宋体" w:hAnsi="宋体" w:eastAsia="宋体" w:cs="宋体"/>
                <w:b/>
                <w:color w:val="auto"/>
                <w:sz w:val="18"/>
                <w:szCs w:val="18"/>
                <w:highlight w:val="none"/>
                <w:lang w:val="en-US" w:eastAsia="zh-CN"/>
              </w:rPr>
              <w:t>安装</w:t>
            </w:r>
          </w:p>
        </w:tc>
        <w:tc>
          <w:tcPr>
            <w:tcW w:w="1366" w:type="dxa"/>
            <w:shd w:val="clear" w:color="auto" w:fill="FFFFFF" w:themeFill="background1"/>
            <w:noWrap w:val="0"/>
            <w:vAlign w:val="center"/>
          </w:tcPr>
          <w:p>
            <w:pPr>
              <w:spacing w:line="240" w:lineRule="auto"/>
              <w:jc w:val="center"/>
              <w:rPr>
                <w:rFonts w:hint="default" w:ascii="宋体" w:hAnsi="宋体" w:eastAsia="宋体" w:cs="宋体"/>
                <w:b/>
                <w:color w:val="auto"/>
                <w:sz w:val="18"/>
                <w:szCs w:val="18"/>
                <w:highlight w:val="none"/>
                <w:lang w:val="en-US" w:eastAsia="zh-CN"/>
              </w:rPr>
            </w:pPr>
            <w:r>
              <w:rPr>
                <w:rFonts w:hint="eastAsia" w:ascii="宋体" w:hAnsi="宋体" w:eastAsia="宋体" w:cs="宋体"/>
                <w:b/>
                <w:color w:val="auto"/>
                <w:sz w:val="18"/>
                <w:szCs w:val="18"/>
                <w:highlight w:val="none"/>
                <w:lang w:val="en-US" w:eastAsia="zh-CN"/>
              </w:rPr>
              <w:t>两台</w:t>
            </w:r>
            <w:r>
              <w:rPr>
                <w:rFonts w:hint="default" w:ascii="宋体" w:hAnsi="宋体" w:eastAsia="宋体" w:cs="宋体"/>
                <w:b/>
                <w:color w:val="auto"/>
                <w:sz w:val="18"/>
                <w:szCs w:val="18"/>
                <w:highlight w:val="none"/>
                <w:lang w:val="en-US" w:eastAsia="zh-CN"/>
              </w:rPr>
              <w:t>机组通电通水后的调试</w:t>
            </w:r>
          </w:p>
        </w:tc>
        <w:tc>
          <w:tcPr>
            <w:tcW w:w="1733" w:type="dxa"/>
            <w:shd w:val="clear" w:color="auto" w:fill="FFFFFF" w:themeFill="background1"/>
            <w:noWrap w:val="0"/>
            <w:vAlign w:val="center"/>
          </w:tcPr>
          <w:p>
            <w:pPr>
              <w:spacing w:line="240" w:lineRule="auto"/>
              <w:jc w:val="center"/>
              <w:rPr>
                <w:rFonts w:hint="default" w:ascii="宋体" w:hAnsi="宋体" w:eastAsia="宋体" w:cs="宋体"/>
                <w:b/>
                <w:color w:val="auto"/>
                <w:sz w:val="18"/>
                <w:szCs w:val="18"/>
                <w:highlight w:val="none"/>
                <w:lang w:val="en-US" w:eastAsia="zh-CN"/>
              </w:rPr>
            </w:pPr>
            <w:r>
              <w:rPr>
                <w:rFonts w:hint="eastAsia" w:ascii="宋体" w:hAnsi="宋体" w:eastAsia="宋体" w:cs="宋体"/>
                <w:b/>
                <w:color w:val="auto"/>
                <w:sz w:val="18"/>
                <w:szCs w:val="18"/>
                <w:highlight w:val="none"/>
                <w:lang w:val="en-US" w:eastAsia="zh-CN"/>
              </w:rPr>
              <w:t>螺杆式冷水</w:t>
            </w:r>
            <w:r>
              <w:rPr>
                <w:rFonts w:hint="default" w:ascii="宋体" w:hAnsi="宋体" w:eastAsia="宋体" w:cs="宋体"/>
                <w:b/>
                <w:color w:val="auto"/>
                <w:sz w:val="18"/>
                <w:szCs w:val="18"/>
                <w:highlight w:val="none"/>
                <w:lang w:val="en-US" w:eastAsia="zh-CN"/>
              </w:rPr>
              <w:t>机组启用</w:t>
            </w:r>
            <w:r>
              <w:rPr>
                <w:rFonts w:hint="eastAsia" w:ascii="宋体" w:hAnsi="宋体" w:eastAsia="宋体" w:cs="宋体"/>
                <w:b/>
                <w:color w:val="auto"/>
                <w:sz w:val="18"/>
                <w:szCs w:val="18"/>
                <w:highlight w:val="none"/>
                <w:lang w:val="en-US" w:eastAsia="zh-CN"/>
              </w:rPr>
              <w:t>前</w:t>
            </w:r>
            <w:r>
              <w:rPr>
                <w:rFonts w:hint="default" w:ascii="宋体" w:hAnsi="宋体" w:eastAsia="宋体" w:cs="宋体"/>
                <w:b/>
                <w:color w:val="auto"/>
                <w:sz w:val="18"/>
                <w:szCs w:val="18"/>
                <w:highlight w:val="none"/>
                <w:lang w:val="en-US" w:eastAsia="zh-CN"/>
              </w:rPr>
              <w:t>的</w:t>
            </w:r>
            <w:r>
              <w:rPr>
                <w:rFonts w:hint="eastAsia" w:ascii="宋体" w:hAnsi="宋体" w:eastAsia="宋体" w:cs="宋体"/>
                <w:b/>
                <w:color w:val="auto"/>
                <w:sz w:val="18"/>
                <w:szCs w:val="18"/>
                <w:highlight w:val="none"/>
                <w:lang w:val="en-US" w:eastAsia="zh-CN"/>
              </w:rPr>
              <w:t>年</w:t>
            </w:r>
            <w:r>
              <w:rPr>
                <w:rFonts w:hint="default" w:ascii="宋体" w:hAnsi="宋体" w:eastAsia="宋体" w:cs="宋体"/>
                <w:b/>
                <w:color w:val="auto"/>
                <w:sz w:val="18"/>
                <w:szCs w:val="18"/>
                <w:highlight w:val="none"/>
                <w:lang w:val="en-US" w:eastAsia="zh-CN"/>
              </w:rPr>
              <w:t>保养服务</w:t>
            </w:r>
          </w:p>
        </w:tc>
        <w:tc>
          <w:tcPr>
            <w:tcW w:w="1767" w:type="dxa"/>
            <w:shd w:val="clear" w:color="auto" w:fill="FFFFFF" w:themeFill="background1"/>
            <w:noWrap w:val="0"/>
            <w:vAlign w:val="center"/>
          </w:tcPr>
          <w:p>
            <w:pPr>
              <w:spacing w:line="240" w:lineRule="auto"/>
              <w:ind w:left="0" w:leftChars="0" w:firstLine="0" w:firstLineChars="0"/>
              <w:jc w:val="both"/>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lang w:val="en-US" w:eastAsia="zh-CN"/>
              </w:rPr>
              <w:t>离心式冷水</w:t>
            </w:r>
            <w:r>
              <w:rPr>
                <w:rFonts w:hint="default" w:ascii="宋体" w:hAnsi="宋体" w:eastAsia="宋体" w:cs="宋体"/>
                <w:b/>
                <w:color w:val="auto"/>
                <w:sz w:val="18"/>
                <w:szCs w:val="18"/>
                <w:highlight w:val="none"/>
                <w:lang w:val="en-US" w:eastAsia="zh-CN"/>
              </w:rPr>
              <w:t>机组启用</w:t>
            </w:r>
            <w:r>
              <w:rPr>
                <w:rFonts w:hint="eastAsia" w:ascii="宋体" w:hAnsi="宋体" w:eastAsia="宋体" w:cs="宋体"/>
                <w:b/>
                <w:color w:val="auto"/>
                <w:sz w:val="18"/>
                <w:szCs w:val="18"/>
                <w:highlight w:val="none"/>
                <w:lang w:val="en-US" w:eastAsia="zh-CN"/>
              </w:rPr>
              <w:t>前</w:t>
            </w:r>
            <w:r>
              <w:rPr>
                <w:rFonts w:hint="default" w:ascii="宋体" w:hAnsi="宋体" w:eastAsia="宋体" w:cs="宋体"/>
                <w:b/>
                <w:color w:val="auto"/>
                <w:sz w:val="18"/>
                <w:szCs w:val="18"/>
                <w:highlight w:val="none"/>
                <w:lang w:val="en-US" w:eastAsia="zh-CN"/>
              </w:rPr>
              <w:t>的</w:t>
            </w:r>
            <w:r>
              <w:rPr>
                <w:rFonts w:hint="eastAsia" w:ascii="宋体" w:hAnsi="宋体" w:eastAsia="宋体" w:cs="宋体"/>
                <w:b/>
                <w:color w:val="auto"/>
                <w:sz w:val="18"/>
                <w:szCs w:val="18"/>
                <w:highlight w:val="none"/>
                <w:lang w:val="en-US" w:eastAsia="zh-CN"/>
              </w:rPr>
              <w:t>年</w:t>
            </w:r>
            <w:r>
              <w:rPr>
                <w:rFonts w:hint="default" w:ascii="宋体" w:hAnsi="宋体" w:eastAsia="宋体" w:cs="宋体"/>
                <w:b/>
                <w:color w:val="auto"/>
                <w:sz w:val="18"/>
                <w:szCs w:val="18"/>
                <w:highlight w:val="none"/>
                <w:lang w:val="en-US" w:eastAsia="zh-CN"/>
              </w:rPr>
              <w:t>保养服务</w:t>
            </w:r>
          </w:p>
        </w:tc>
        <w:tc>
          <w:tcPr>
            <w:tcW w:w="1715" w:type="dxa"/>
            <w:shd w:val="clear" w:color="auto" w:fill="FFFFFF" w:themeFill="background1"/>
            <w:noWrap w:val="0"/>
            <w:vAlign w:val="center"/>
          </w:tcPr>
          <w:p>
            <w:pPr>
              <w:spacing w:line="240" w:lineRule="auto"/>
              <w:ind w:left="0" w:leftChars="0" w:firstLine="0" w:firstLineChars="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购买</w:t>
            </w:r>
            <w:r>
              <w:rPr>
                <w:rFonts w:hint="eastAsia" w:ascii="宋体" w:hAnsi="宋体" w:eastAsia="宋体" w:cs="宋体"/>
                <w:b/>
                <w:color w:val="auto"/>
                <w:sz w:val="18"/>
                <w:szCs w:val="18"/>
                <w:highlight w:val="none"/>
                <w:lang w:val="en-US" w:eastAsia="zh-CN"/>
              </w:rPr>
              <w:t>两台</w:t>
            </w:r>
            <w:r>
              <w:rPr>
                <w:rFonts w:hint="eastAsia" w:ascii="宋体" w:hAnsi="宋体" w:eastAsia="宋体" w:cs="宋体"/>
                <w:b/>
                <w:color w:val="auto"/>
                <w:sz w:val="18"/>
                <w:szCs w:val="18"/>
                <w:highlight w:val="none"/>
              </w:rPr>
              <w:t>制冷机组技术相关资料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3" w:hRule="atLeast"/>
          <w:jc w:val="center"/>
        </w:trPr>
        <w:tc>
          <w:tcPr>
            <w:tcW w:w="448" w:type="dxa"/>
            <w:shd w:val="clear" w:color="auto" w:fill="FFFFFF" w:themeFill="background1"/>
            <w:noWrap w:val="0"/>
            <w:vAlign w:val="center"/>
          </w:tcPr>
          <w:p>
            <w:pPr>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1897" w:type="dxa"/>
            <w:vMerge w:val="restart"/>
            <w:shd w:val="clear" w:color="auto" w:fill="FFFFFF" w:themeFill="background1"/>
            <w:noWrap w:val="0"/>
            <w:vAlign w:val="center"/>
          </w:tcPr>
          <w:p>
            <w:pPr>
              <w:spacing w:line="240" w:lineRule="auto"/>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梅林一村1区裙楼商业冷水机组维修与调试服务</w:t>
            </w:r>
          </w:p>
        </w:tc>
        <w:tc>
          <w:tcPr>
            <w:tcW w:w="1606" w:type="dxa"/>
            <w:shd w:val="clear" w:color="auto" w:fill="FFFFFF" w:themeFill="background1"/>
            <w:noWrap w:val="0"/>
            <w:vAlign w:val="center"/>
          </w:tcPr>
          <w:p>
            <w:pPr>
              <w:spacing w:line="240" w:lineRule="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含税单价</w:t>
            </w:r>
          </w:p>
          <w:p>
            <w:pPr>
              <w:spacing w:line="240" w:lineRule="auto"/>
              <w:jc w:val="center"/>
              <w:rPr>
                <w:rFonts w:hint="eastAsia" w:ascii="宋体" w:hAnsi="宋体" w:eastAsia="宋体" w:cs="宋体"/>
                <w:b w:val="0"/>
                <w:bCs/>
                <w:color w:val="auto"/>
                <w:sz w:val="18"/>
                <w:szCs w:val="18"/>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（元/套）</w:t>
            </w:r>
          </w:p>
        </w:tc>
        <w:tc>
          <w:tcPr>
            <w:tcW w:w="1366" w:type="dxa"/>
            <w:shd w:val="clear" w:color="auto" w:fill="FFFFFF" w:themeFill="background1"/>
            <w:noWrap w:val="0"/>
            <w:vAlign w:val="center"/>
          </w:tcPr>
          <w:p>
            <w:pPr>
              <w:spacing w:line="240" w:lineRule="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含税单价</w:t>
            </w:r>
          </w:p>
          <w:p>
            <w:pPr>
              <w:spacing w:line="240" w:lineRule="auto"/>
              <w:jc w:val="center"/>
              <w:rPr>
                <w:rFonts w:hint="eastAsia" w:ascii="宋体" w:hAnsi="宋体" w:eastAsia="宋体" w:cs="宋体"/>
                <w:b/>
                <w:color w:val="auto"/>
                <w:sz w:val="18"/>
                <w:szCs w:val="18"/>
                <w:highlight w:val="none"/>
                <w:lang w:eastAsia="zh-CN"/>
              </w:rPr>
            </w:pPr>
            <w:r>
              <w:rPr>
                <w:rFonts w:hint="eastAsia" w:ascii="宋体" w:hAnsi="宋体" w:eastAsia="宋体" w:cs="宋体"/>
                <w:i w:val="0"/>
                <w:iCs w:val="0"/>
                <w:color w:val="auto"/>
                <w:kern w:val="0"/>
                <w:sz w:val="20"/>
                <w:szCs w:val="20"/>
                <w:highlight w:val="none"/>
                <w:u w:val="none"/>
                <w:lang w:val="en-US" w:eastAsia="zh-CN" w:bidi="ar"/>
              </w:rPr>
              <w:t>（元/项）</w:t>
            </w:r>
          </w:p>
        </w:tc>
        <w:tc>
          <w:tcPr>
            <w:tcW w:w="1733" w:type="dxa"/>
            <w:shd w:val="clear" w:color="auto" w:fill="FFFFFF" w:themeFill="background1"/>
            <w:noWrap w:val="0"/>
            <w:vAlign w:val="center"/>
          </w:tcPr>
          <w:p>
            <w:pPr>
              <w:spacing w:line="240" w:lineRule="auto"/>
              <w:ind w:firstLine="0" w:firstLineChars="0"/>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含税单价</w:t>
            </w:r>
          </w:p>
          <w:p>
            <w:pPr>
              <w:spacing w:line="240" w:lineRule="auto"/>
              <w:ind w:firstLine="0" w:firstLineChars="0"/>
              <w:jc w:val="center"/>
              <w:rPr>
                <w:rFonts w:hint="eastAsia" w:ascii="宋体" w:hAnsi="宋体" w:eastAsia="宋体" w:cs="宋体"/>
                <w:b/>
                <w:color w:val="auto"/>
                <w:sz w:val="18"/>
                <w:szCs w:val="18"/>
                <w:highlight w:val="none"/>
              </w:rPr>
            </w:pPr>
            <w:r>
              <w:rPr>
                <w:rFonts w:hint="eastAsia" w:ascii="宋体" w:hAnsi="宋体" w:eastAsia="宋体" w:cs="宋体"/>
                <w:i w:val="0"/>
                <w:iCs w:val="0"/>
                <w:color w:val="auto"/>
                <w:kern w:val="0"/>
                <w:sz w:val="20"/>
                <w:szCs w:val="20"/>
                <w:highlight w:val="none"/>
                <w:u w:val="none"/>
                <w:lang w:val="en-US" w:eastAsia="zh-CN" w:bidi="ar"/>
              </w:rPr>
              <w:t>（元/台）</w:t>
            </w:r>
          </w:p>
        </w:tc>
        <w:tc>
          <w:tcPr>
            <w:tcW w:w="1767" w:type="dxa"/>
            <w:shd w:val="clear" w:color="auto" w:fill="FFFFFF" w:themeFill="background1"/>
            <w:noWrap w:val="0"/>
            <w:vAlign w:val="center"/>
          </w:tcPr>
          <w:p>
            <w:pPr>
              <w:spacing w:line="240" w:lineRule="auto"/>
              <w:ind w:firstLine="0" w:firstLineChars="0"/>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含税单价</w:t>
            </w:r>
          </w:p>
          <w:p>
            <w:pPr>
              <w:spacing w:line="240" w:lineRule="auto"/>
              <w:ind w:firstLine="0" w:firstLineChars="0"/>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（元/台）</w:t>
            </w:r>
          </w:p>
        </w:tc>
        <w:tc>
          <w:tcPr>
            <w:tcW w:w="1715" w:type="dxa"/>
            <w:shd w:val="clear" w:color="auto" w:fill="FFFFFF" w:themeFill="background1"/>
            <w:noWrap w:val="0"/>
            <w:vAlign w:val="center"/>
          </w:tcPr>
          <w:p>
            <w:pPr>
              <w:spacing w:line="240" w:lineRule="auto"/>
              <w:ind w:firstLine="0" w:firstLineChars="0"/>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含税单价</w:t>
            </w:r>
          </w:p>
          <w:p>
            <w:pPr>
              <w:spacing w:line="240" w:lineRule="auto"/>
              <w:ind w:firstLine="0" w:firstLineChars="0"/>
              <w:jc w:val="center"/>
              <w:rPr>
                <w:rFonts w:hint="eastAsia" w:ascii="宋体" w:hAnsi="宋体" w:eastAsia="宋体" w:cs="宋体"/>
                <w:b/>
                <w:color w:val="auto"/>
                <w:sz w:val="18"/>
                <w:szCs w:val="18"/>
                <w:highlight w:val="none"/>
              </w:rPr>
            </w:pPr>
            <w:r>
              <w:rPr>
                <w:rFonts w:hint="eastAsia" w:ascii="宋体" w:hAnsi="宋体" w:eastAsia="宋体" w:cs="宋体"/>
                <w:i w:val="0"/>
                <w:iCs w:val="0"/>
                <w:color w:val="auto"/>
                <w:kern w:val="0"/>
                <w:sz w:val="20"/>
                <w:szCs w:val="20"/>
                <w:highlight w:val="none"/>
                <w:u w:val="none"/>
                <w:lang w:val="en-US" w:eastAsia="zh-CN" w:bidi="ar"/>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58" w:hRule="atLeast"/>
          <w:jc w:val="center"/>
        </w:trPr>
        <w:tc>
          <w:tcPr>
            <w:tcW w:w="448" w:type="dxa"/>
            <w:shd w:val="clear" w:color="auto" w:fill="FFFFFF" w:themeFill="background1"/>
            <w:noWrap w:val="0"/>
            <w:vAlign w:val="center"/>
          </w:tcPr>
          <w:p>
            <w:pPr>
              <w:spacing w:line="240"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1897" w:type="dxa"/>
            <w:vMerge w:val="continue"/>
            <w:shd w:val="clear" w:color="auto" w:fill="FFFFFF" w:themeFill="background1"/>
            <w:noWrap w:val="0"/>
            <w:vAlign w:val="center"/>
          </w:tcPr>
          <w:p>
            <w:pPr>
              <w:spacing w:line="240" w:lineRule="auto"/>
              <w:jc w:val="center"/>
              <w:rPr>
                <w:rFonts w:hint="eastAsia" w:ascii="宋体" w:hAnsi="宋体" w:eastAsia="宋体" w:cs="宋体"/>
                <w:color w:val="auto"/>
                <w:kern w:val="0"/>
                <w:sz w:val="20"/>
                <w:szCs w:val="20"/>
                <w:highlight w:val="none"/>
                <w:lang w:val="en-US" w:eastAsia="zh-CN" w:bidi="ar"/>
              </w:rPr>
            </w:pPr>
          </w:p>
        </w:tc>
        <w:tc>
          <w:tcPr>
            <w:tcW w:w="1606" w:type="dxa"/>
            <w:shd w:val="clear" w:color="auto" w:fill="FFFFFF" w:themeFill="background1"/>
            <w:noWrap w:val="0"/>
            <w:vAlign w:val="center"/>
          </w:tcPr>
          <w:p>
            <w:pPr>
              <w:spacing w:line="240" w:lineRule="auto"/>
              <w:jc w:val="both"/>
              <w:rPr>
                <w:rFonts w:hint="eastAsia" w:ascii="宋体" w:hAnsi="宋体" w:eastAsia="宋体" w:cs="宋体"/>
                <w:i w:val="0"/>
                <w:iCs w:val="0"/>
                <w:color w:val="auto"/>
                <w:kern w:val="0"/>
                <w:sz w:val="20"/>
                <w:szCs w:val="20"/>
                <w:highlight w:val="none"/>
                <w:u w:val="none"/>
                <w:lang w:val="en-US" w:eastAsia="zh-CN" w:bidi="ar"/>
              </w:rPr>
            </w:pPr>
          </w:p>
        </w:tc>
        <w:tc>
          <w:tcPr>
            <w:tcW w:w="1366" w:type="dxa"/>
            <w:shd w:val="clear" w:color="auto" w:fill="FFFFFF" w:themeFill="background1"/>
            <w:noWrap w:val="0"/>
            <w:vAlign w:val="center"/>
          </w:tcPr>
          <w:p>
            <w:pPr>
              <w:spacing w:line="240" w:lineRule="auto"/>
              <w:ind w:firstLine="361"/>
              <w:jc w:val="center"/>
              <w:rPr>
                <w:rFonts w:hint="eastAsia" w:ascii="宋体" w:hAnsi="宋体" w:eastAsia="宋体" w:cs="宋体"/>
                <w:b/>
                <w:color w:val="auto"/>
                <w:sz w:val="18"/>
                <w:szCs w:val="18"/>
                <w:highlight w:val="none"/>
                <w:lang w:eastAsia="zh-CN"/>
              </w:rPr>
            </w:pPr>
          </w:p>
        </w:tc>
        <w:tc>
          <w:tcPr>
            <w:tcW w:w="1733" w:type="dxa"/>
            <w:shd w:val="clear" w:color="auto" w:fill="FFFFFF" w:themeFill="background1"/>
            <w:noWrap w:val="0"/>
            <w:vAlign w:val="center"/>
          </w:tcPr>
          <w:p>
            <w:pPr>
              <w:spacing w:line="240" w:lineRule="auto"/>
              <w:ind w:firstLine="0" w:firstLineChars="0"/>
              <w:rPr>
                <w:rFonts w:hint="eastAsia" w:ascii="宋体" w:hAnsi="宋体" w:eastAsia="宋体" w:cs="宋体"/>
                <w:b/>
                <w:color w:val="auto"/>
                <w:sz w:val="18"/>
                <w:szCs w:val="18"/>
                <w:highlight w:val="none"/>
              </w:rPr>
            </w:pPr>
          </w:p>
        </w:tc>
        <w:tc>
          <w:tcPr>
            <w:tcW w:w="1767" w:type="dxa"/>
            <w:shd w:val="clear" w:color="auto" w:fill="FFFFFF" w:themeFill="background1"/>
            <w:noWrap w:val="0"/>
            <w:vAlign w:val="center"/>
          </w:tcPr>
          <w:p>
            <w:pPr>
              <w:spacing w:line="240" w:lineRule="auto"/>
              <w:ind w:firstLine="0" w:firstLineChars="0"/>
              <w:rPr>
                <w:rFonts w:hint="eastAsia" w:ascii="宋体" w:hAnsi="宋体" w:eastAsia="宋体" w:cs="宋体"/>
                <w:b/>
                <w:color w:val="auto"/>
                <w:sz w:val="18"/>
                <w:szCs w:val="18"/>
                <w:highlight w:val="none"/>
              </w:rPr>
            </w:pPr>
          </w:p>
        </w:tc>
        <w:tc>
          <w:tcPr>
            <w:tcW w:w="1715" w:type="dxa"/>
            <w:shd w:val="clear" w:color="auto" w:fill="FFFFFF" w:themeFill="background1"/>
            <w:noWrap w:val="0"/>
            <w:vAlign w:val="center"/>
          </w:tcPr>
          <w:p>
            <w:pPr>
              <w:spacing w:line="240" w:lineRule="auto"/>
              <w:ind w:firstLine="0" w:firstLineChars="0"/>
              <w:rPr>
                <w:rFonts w:hint="eastAsia" w:ascii="宋体" w:hAnsi="宋体" w:eastAsia="宋体" w:cs="宋体"/>
                <w:b/>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448" w:type="dxa"/>
            <w:shd w:val="clear" w:color="auto" w:fill="FFFFFF" w:themeFill="background1"/>
            <w:noWrap w:val="0"/>
            <w:vAlign w:val="center"/>
          </w:tcPr>
          <w:p>
            <w:pPr>
              <w:spacing w:line="24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1897" w:type="dxa"/>
            <w:shd w:val="clear" w:color="auto" w:fill="FFFFFF" w:themeFill="background1"/>
            <w:noWrap w:val="0"/>
            <w:vAlign w:val="center"/>
          </w:tcPr>
          <w:p>
            <w:pPr>
              <w:spacing w:line="240" w:lineRule="auto"/>
              <w:ind w:firstLine="36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包含的增值税率</w:t>
            </w:r>
          </w:p>
        </w:tc>
        <w:tc>
          <w:tcPr>
            <w:tcW w:w="8187" w:type="dxa"/>
            <w:gridSpan w:val="5"/>
            <w:shd w:val="clear" w:color="auto" w:fill="FFFFFF" w:themeFill="background1"/>
            <w:noWrap w:val="0"/>
            <w:vAlign w:val="center"/>
          </w:tcPr>
          <w:p>
            <w:pPr>
              <w:spacing w:line="240" w:lineRule="auto"/>
              <w:ind w:firstLine="360"/>
              <w:jc w:val="center"/>
              <w:rPr>
                <w:rFonts w:hint="eastAsia" w:ascii="宋体" w:hAnsi="宋体" w:eastAsia="宋体" w:cs="宋体"/>
                <w:color w:val="auto"/>
                <w:sz w:val="18"/>
                <w:szCs w:val="18"/>
                <w:highlight w:val="none"/>
                <w:u w:val="single"/>
              </w:rPr>
            </w:pPr>
          </w:p>
          <w:p>
            <w:pPr>
              <w:spacing w:line="240" w:lineRule="auto"/>
              <w:ind w:firstLine="36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u w:val="single"/>
              </w:rPr>
              <w:t xml:space="preserv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val="en-US" w:eastAsia="zh-CN"/>
              </w:rPr>
              <w:t xml:space="preserve"> </w:t>
            </w:r>
          </w:p>
        </w:tc>
      </w:tr>
    </w:tbl>
    <w:p>
      <w:pPr>
        <w:widowControl w:val="0"/>
        <w:autoSpaceDE w:val="0"/>
        <w:autoSpaceDN w:val="0"/>
        <w:adjustRightInd w:val="0"/>
        <w:snapToGrid w:val="0"/>
        <w:ind w:firstLine="0" w:firstLineChars="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备注：</w:t>
      </w:r>
    </w:p>
    <w:p>
      <w:pPr>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（1）报价</w:t>
      </w:r>
      <w:r>
        <w:rPr>
          <w:rFonts w:hint="eastAsia" w:ascii="宋体" w:hAnsi="宋体" w:eastAsia="宋体" w:cs="宋体"/>
          <w:kern w:val="0"/>
          <w:szCs w:val="21"/>
          <w:highlight w:val="none"/>
        </w:rPr>
        <w:t>人根据</w:t>
      </w:r>
      <w:r>
        <w:rPr>
          <w:rFonts w:hint="eastAsia" w:ascii="宋体" w:hAnsi="宋体" w:eastAsia="宋体" w:cs="宋体"/>
          <w:kern w:val="0"/>
          <w:szCs w:val="21"/>
          <w:highlight w:val="none"/>
          <w:lang w:val="en-US" w:eastAsia="zh-CN"/>
        </w:rPr>
        <w:t>附件3《梅林一村1区裙楼商业冷水机组维修与调试服务项目采购报价单》的项目情况，按照以上格式</w:t>
      </w:r>
      <w:r>
        <w:rPr>
          <w:rFonts w:hint="eastAsia" w:ascii="宋体" w:hAnsi="宋体" w:eastAsia="宋体" w:cs="宋体"/>
          <w:kern w:val="0"/>
          <w:szCs w:val="21"/>
          <w:highlight w:val="none"/>
        </w:rPr>
        <w:t>进行</w:t>
      </w:r>
      <w:r>
        <w:rPr>
          <w:rFonts w:hint="eastAsia" w:ascii="宋体" w:hAnsi="宋体" w:eastAsia="宋体" w:cs="宋体"/>
          <w:kern w:val="0"/>
          <w:szCs w:val="21"/>
          <w:highlight w:val="none"/>
          <w:lang w:val="en-US" w:eastAsia="zh-CN"/>
        </w:rPr>
        <w:t>单价</w:t>
      </w:r>
      <w:r>
        <w:rPr>
          <w:rFonts w:hint="eastAsia" w:ascii="宋体" w:hAnsi="宋体" w:eastAsia="宋体" w:cs="宋体"/>
          <w:kern w:val="0"/>
          <w:szCs w:val="21"/>
          <w:highlight w:val="none"/>
        </w:rPr>
        <w:t>报价</w:t>
      </w:r>
      <w:r>
        <w:rPr>
          <w:rFonts w:hint="eastAsia" w:ascii="宋体" w:hAnsi="宋体" w:eastAsia="宋体" w:cs="宋体"/>
          <w:kern w:val="0"/>
          <w:szCs w:val="21"/>
          <w:highlight w:val="none"/>
          <w:lang w:val="en-US" w:eastAsia="zh-CN"/>
        </w:rPr>
        <w:t>，最终电梯维护保养数量以项目实际进场数量为准</w:t>
      </w:r>
      <w:r>
        <w:rPr>
          <w:rFonts w:hint="eastAsia" w:ascii="宋体" w:hAnsi="宋体" w:eastAsia="宋体" w:cs="宋体"/>
          <w:kern w:val="0"/>
          <w:szCs w:val="21"/>
          <w:highlight w:val="none"/>
        </w:rPr>
        <w:t>。</w:t>
      </w:r>
    </w:p>
    <w:p>
      <w:pPr>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（2）报价人报价已包括本次维护保养必须的以下附属维修材料、零配件更换、人工费、差旅费、培训费、相关保险费、配合招标人完成相关部门的备案或审批所需费用、税费、管理费、利润等所需的全部费用。</w:t>
      </w:r>
    </w:p>
    <w:p>
      <w:pPr>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（3）试运行期间发现的故障维修，费用另计。</w:t>
      </w:r>
    </w:p>
    <w:p>
      <w:pPr>
        <w:pStyle w:val="2"/>
        <w:ind w:left="0" w:leftChars="0" w:firstLine="0" w:firstLineChars="0"/>
        <w:rPr>
          <w:rFonts w:hint="default"/>
          <w:lang w:val="en-US" w:eastAsia="zh-CN"/>
        </w:rPr>
      </w:pPr>
      <w:r>
        <w:rPr>
          <w:rFonts w:hint="eastAsia" w:ascii="宋体" w:hAnsi="宋体" w:eastAsia="宋体" w:cs="宋体"/>
          <w:kern w:val="0"/>
          <w:szCs w:val="21"/>
          <w:highlight w:val="none"/>
          <w:lang w:val="en-US" w:eastAsia="zh-CN"/>
        </w:rPr>
        <w:t>（4）所使用或更换的部品部件必须满足使用且符合本设备说明书或保养手册中推荐要求，严禁使用影响机组寿命的替代品。</w:t>
      </w:r>
    </w:p>
    <w:p>
      <w:pPr>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hint="default" w:ascii="宋体" w:hAnsi="宋体" w:eastAsia="宋体" w:cs="宋体"/>
          <w:kern w:val="0"/>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ind w:firstLine="0" w:firstLineChars="0"/>
        <w:textAlignment w:val="auto"/>
        <w:rPr>
          <w:rFonts w:hint="eastAsia" w:ascii="宋体" w:hAnsi="宋体" w:eastAsia="宋体" w:cs="宋体"/>
          <w:kern w:val="0"/>
          <w:szCs w:val="21"/>
          <w:highlight w:val="none"/>
          <w:lang w:val="en-US" w:eastAsia="zh-CN"/>
        </w:rPr>
      </w:pPr>
    </w:p>
    <w:p>
      <w:pPr>
        <w:pStyle w:val="5"/>
        <w:rPr>
          <w:rFonts w:hint="eastAsia" w:ascii="宋体" w:hAnsi="宋体" w:eastAsia="宋体" w:cs="宋体"/>
          <w:kern w:val="0"/>
          <w:sz w:val="28"/>
          <w:szCs w:val="28"/>
          <w:lang w:val="en-US" w:eastAsia="zh-CN"/>
        </w:rPr>
      </w:pPr>
    </w:p>
    <w:p>
      <w:pPr>
        <w:pStyle w:val="5"/>
        <w:rPr>
          <w:rFonts w:hint="eastAsia" w:ascii="宋体" w:hAnsi="宋体" w:eastAsia="宋体" w:cs="宋体"/>
          <w:kern w:val="0"/>
          <w:sz w:val="28"/>
          <w:szCs w:val="28"/>
          <w:lang w:val="en-US" w:eastAsia="zh-CN"/>
        </w:rPr>
      </w:pPr>
    </w:p>
    <w:p>
      <w:pPr>
        <w:pStyle w:val="5"/>
        <w:rPr>
          <w:rFonts w:hint="eastAsia" w:ascii="宋体" w:hAnsi="宋体" w:eastAsia="宋体" w:cs="宋体"/>
          <w:kern w:val="0"/>
          <w:sz w:val="28"/>
          <w:szCs w:val="28"/>
          <w:lang w:val="en-US" w:eastAsia="zh-CN"/>
        </w:rPr>
      </w:pPr>
    </w:p>
    <w:p>
      <w:pP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报价</w:t>
      </w:r>
      <w:r>
        <w:rPr>
          <w:rFonts w:hint="eastAsia" w:ascii="宋体" w:hAnsi="宋体" w:eastAsia="宋体" w:cs="宋体"/>
          <w:kern w:val="0"/>
          <w:sz w:val="28"/>
          <w:szCs w:val="28"/>
        </w:rPr>
        <w:t>单位（</w:t>
      </w:r>
      <w:r>
        <w:rPr>
          <w:rFonts w:hint="eastAsia" w:ascii="宋体" w:hAnsi="宋体" w:eastAsia="宋体" w:cs="宋体"/>
          <w:kern w:val="0"/>
          <w:sz w:val="28"/>
          <w:szCs w:val="28"/>
          <w:lang w:val="en-US" w:eastAsia="zh-CN"/>
        </w:rPr>
        <w:t>加盖</w:t>
      </w:r>
      <w:r>
        <w:rPr>
          <w:rFonts w:hint="eastAsia" w:ascii="宋体" w:hAnsi="宋体" w:eastAsia="宋体" w:cs="宋体"/>
          <w:kern w:val="0"/>
          <w:sz w:val="28"/>
          <w:szCs w:val="28"/>
        </w:rPr>
        <w:t xml:space="preserve">公章）：   </w:t>
      </w:r>
    </w:p>
    <w:p>
      <w:pPr>
        <w:wordWrap w:val="0"/>
        <w:spacing w:before="0" w:beforeAutospacing="0" w:after="0" w:afterAutospacing="0" w:line="360" w:lineRule="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报价</w:t>
      </w:r>
      <w:r>
        <w:rPr>
          <w:rFonts w:hint="eastAsia" w:ascii="宋体" w:hAnsi="宋体" w:eastAsia="宋体" w:cs="宋体"/>
          <w:kern w:val="0"/>
          <w:sz w:val="28"/>
          <w:szCs w:val="28"/>
        </w:rPr>
        <w:t xml:space="preserve">人名称： </w:t>
      </w:r>
    </w:p>
    <w:p>
      <w:pPr>
        <w:wordWrap w:val="0"/>
        <w:spacing w:before="0" w:beforeAutospacing="0" w:after="0" w:afterAutospacing="0" w:line="360" w:lineRule="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报价人联系方式：</w:t>
      </w:r>
      <w:r>
        <w:rPr>
          <w:rFonts w:hint="eastAsia" w:ascii="宋体" w:hAnsi="宋体" w:eastAsia="宋体" w:cs="宋体"/>
          <w:kern w:val="0"/>
          <w:sz w:val="28"/>
          <w:szCs w:val="28"/>
        </w:rPr>
        <w:t xml:space="preserve">            </w:t>
      </w:r>
    </w:p>
    <w:p>
      <w:pPr>
        <w:wordWrap w:val="0"/>
        <w:spacing w:before="0" w:beforeAutospacing="0" w:after="0" w:afterAutospacing="0" w:line="360" w:lineRule="auto"/>
        <w:rPr>
          <w:rFonts w:hint="eastAsia" w:ascii="宋体" w:hAnsi="宋体" w:eastAsia="宋体" w:cs="宋体"/>
          <w:kern w:val="0"/>
          <w:sz w:val="28"/>
          <w:szCs w:val="28"/>
        </w:rPr>
      </w:pPr>
      <w:r>
        <w:rPr>
          <w:rFonts w:hint="eastAsia" w:ascii="宋体" w:hAnsi="宋体" w:eastAsia="宋体" w:cs="宋体"/>
          <w:kern w:val="0"/>
          <w:sz w:val="28"/>
          <w:szCs w:val="28"/>
        </w:rPr>
        <w:t>日期：</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numPr>
          <w:ilvl w:val="0"/>
          <w:numId w:val="0"/>
        </w:numPr>
        <w:spacing w:line="240" w:lineRule="auto"/>
        <w:ind w:firstLine="1405" w:firstLineChars="500"/>
        <w:rPr>
          <w:rFonts w:hint="eastAsia" w:ascii="宋体" w:hAnsi="宋体"/>
          <w:b/>
          <w:sz w:val="28"/>
          <w:szCs w:val="28"/>
          <w:lang w:val="en-US" w:eastAsia="zh-CN"/>
        </w:rPr>
      </w:pPr>
    </w:p>
    <w:p>
      <w:pPr>
        <w:numPr>
          <w:ilvl w:val="0"/>
          <w:numId w:val="0"/>
        </w:numPr>
        <w:spacing w:line="240" w:lineRule="auto"/>
        <w:ind w:left="0" w:leftChars="0" w:firstLine="0" w:firstLineChars="0"/>
        <w:jc w:val="center"/>
        <w:rPr>
          <w:rFonts w:hint="eastAsia" w:ascii="宋体" w:hAnsi="宋体"/>
          <w:b/>
          <w:sz w:val="28"/>
          <w:szCs w:val="28"/>
          <w:highlight w:val="none"/>
          <w:lang w:val="en-US" w:eastAsia="zh-CN"/>
        </w:rPr>
      </w:pPr>
      <w:r>
        <w:rPr>
          <w:rFonts w:hint="eastAsia" w:ascii="宋体" w:hAnsi="宋体" w:eastAsia="宋体"/>
          <w:b/>
          <w:sz w:val="28"/>
          <w:szCs w:val="28"/>
          <w:highlight w:val="none"/>
        </w:rPr>
        <w:t>本次</w:t>
      </w:r>
      <w:r>
        <w:rPr>
          <w:rFonts w:hint="eastAsia" w:ascii="宋体" w:hAnsi="宋体" w:eastAsia="宋体"/>
          <w:b/>
          <w:sz w:val="28"/>
          <w:szCs w:val="28"/>
          <w:highlight w:val="none"/>
          <w:lang w:val="en-US" w:eastAsia="zh-CN"/>
        </w:rPr>
        <w:t>报价包含的</w:t>
      </w:r>
      <w:r>
        <w:rPr>
          <w:rFonts w:hint="eastAsia" w:ascii="宋体" w:hAnsi="宋体" w:eastAsia="宋体"/>
          <w:b/>
          <w:sz w:val="28"/>
          <w:szCs w:val="28"/>
          <w:highlight w:val="none"/>
        </w:rPr>
        <w:t>维护保养</w:t>
      </w:r>
      <w:r>
        <w:rPr>
          <w:rFonts w:hint="eastAsia" w:ascii="宋体" w:hAnsi="宋体" w:eastAsia="宋体"/>
          <w:b/>
          <w:sz w:val="28"/>
          <w:szCs w:val="28"/>
          <w:highlight w:val="none"/>
          <w:lang w:val="en-US" w:eastAsia="zh-CN"/>
        </w:rPr>
        <w:t>服务项目和部品部件材料</w:t>
      </w:r>
      <w:r>
        <w:rPr>
          <w:rFonts w:hint="eastAsia" w:ascii="宋体" w:hAnsi="宋体" w:eastAsia="宋体"/>
          <w:b/>
          <w:sz w:val="28"/>
          <w:szCs w:val="28"/>
          <w:highlight w:val="none"/>
        </w:rPr>
        <w:t>清单</w:t>
      </w:r>
    </w:p>
    <w:tbl>
      <w:tblPr>
        <w:tblStyle w:val="10"/>
        <w:tblW w:w="81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1"/>
        <w:gridCol w:w="4275"/>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序号</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材料名称</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val="0"/>
              <w:wordWrap/>
              <w:overflowPunct w:val="0"/>
              <w:topLinePunct w:val="0"/>
              <w:autoSpaceDE/>
              <w:autoSpaceDN/>
              <w:bidi w:val="0"/>
              <w:adjustRightInd/>
              <w:snapToGrid/>
              <w:spacing w:line="240" w:lineRule="atLeast"/>
              <w:ind w:firstLine="0" w:firstLineChars="0"/>
              <w:jc w:val="center"/>
              <w:textAlignment w:val="auto"/>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1</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rPr>
              <w:t>离心</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冷冻油</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eastAsiaTheme="minorEastAsia"/>
                <w:highlight w:val="none"/>
                <w:lang w:val="en-US" w:eastAsia="zh-CN"/>
              </w:rPr>
            </w:pPr>
            <w:r>
              <w:rPr>
                <w:rFonts w:hint="eastAsia"/>
                <w:highlight w:val="none"/>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2</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rPr>
              <w:t>螺杆</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冷冻油</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eastAsiaTheme="minorEastAsia"/>
                <w:highlight w:val="none"/>
                <w:lang w:val="en-US" w:eastAsia="zh-CN"/>
              </w:rPr>
            </w:pPr>
            <w:r>
              <w:rPr>
                <w:rFonts w:hint="eastAsia"/>
                <w:highlight w:val="none"/>
                <w:lang w:val="en-US" w:eastAsia="zh-CN"/>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3</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rPr>
              <w:t>离心</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油过滤器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4</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rPr>
              <w:t>离心</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干燥过滤器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5</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rPr>
              <w:t>离心</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回油过滤器器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6</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螺杆式</w:t>
            </w:r>
            <w:r>
              <w:rPr>
                <w:rFonts w:hint="eastAsia"/>
                <w:highlight w:val="none"/>
              </w:rPr>
              <w:t>机</w:t>
            </w:r>
            <w:r>
              <w:rPr>
                <w:rFonts w:hint="eastAsia"/>
                <w:highlight w:val="none"/>
                <w:lang w:val="en-US" w:eastAsia="zh-CN"/>
              </w:rPr>
              <w:t>组的</w:t>
            </w:r>
            <w:r>
              <w:rPr>
                <w:rFonts w:hint="eastAsia"/>
                <w:highlight w:val="none"/>
              </w:rPr>
              <w:t>油过滤器</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eastAsiaTheme="minorEastAsia"/>
                <w:highlight w:val="none"/>
                <w:lang w:val="en-US" w:eastAsia="zh-CN"/>
              </w:rPr>
            </w:pPr>
            <w:r>
              <w:rPr>
                <w:rFonts w:hint="eastAsia"/>
                <w:highlight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r>
              <w:rPr>
                <w:rFonts w:hint="eastAsia"/>
                <w:highlight w:val="none"/>
                <w:lang w:val="en-US" w:eastAsia="zh-CN"/>
              </w:rPr>
              <w:t>7</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两台制冷</w:t>
            </w:r>
            <w:r>
              <w:rPr>
                <w:rFonts w:hint="eastAsia"/>
                <w:highlight w:val="none"/>
              </w:rPr>
              <w:t>机组</w:t>
            </w:r>
            <w:r>
              <w:rPr>
                <w:rFonts w:hint="eastAsia"/>
                <w:highlight w:val="none"/>
                <w:lang w:val="en-US" w:eastAsia="zh-CN"/>
              </w:rPr>
              <w:t>的</w:t>
            </w:r>
            <w:r>
              <w:rPr>
                <w:rFonts w:hint="eastAsia"/>
                <w:highlight w:val="none"/>
              </w:rPr>
              <w:t>年保服务</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eastAsiaTheme="minorEastAsia"/>
                <w:highlight w:val="none"/>
                <w:lang w:val="en-US" w:eastAsia="zh-CN"/>
              </w:rPr>
            </w:pPr>
            <w:r>
              <w:rPr>
                <w:rFonts w:hint="eastAsia"/>
                <w:highlight w:val="none"/>
                <w:lang w:val="en-US" w:eastAsia="zh-CN"/>
              </w:rPr>
              <w:t>8</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rPr>
              <w:t>螺杆</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调试</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asciiTheme="minorHAnsi" w:hAnsiTheme="minorHAnsi" w:eastAsiaTheme="minorEastAsia" w:cstheme="minorBidi"/>
                <w:kern w:val="2"/>
                <w:sz w:val="21"/>
                <w:szCs w:val="22"/>
                <w:highlight w:val="none"/>
                <w:lang w:val="en-US" w:eastAsia="zh-CN" w:bidi="ar-SA"/>
              </w:rPr>
            </w:pPr>
            <w:r>
              <w:rPr>
                <w:rFonts w:hint="eastAsia" w:cstheme="minorBidi"/>
                <w:kern w:val="2"/>
                <w:sz w:val="21"/>
                <w:szCs w:val="22"/>
                <w:highlight w:val="none"/>
                <w:lang w:val="en-US" w:eastAsia="zh-CN" w:bidi="ar-SA"/>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9</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rPr>
              <w:t>离心</w:t>
            </w:r>
            <w:r>
              <w:rPr>
                <w:rFonts w:hint="eastAsia"/>
                <w:highlight w:val="none"/>
                <w:lang w:val="en-US" w:eastAsia="zh-CN"/>
              </w:rPr>
              <w:t>式</w:t>
            </w:r>
            <w:r>
              <w:rPr>
                <w:rFonts w:hint="eastAsia"/>
                <w:highlight w:val="none"/>
              </w:rPr>
              <w:t>机</w:t>
            </w:r>
            <w:r>
              <w:rPr>
                <w:rFonts w:hint="eastAsia"/>
                <w:highlight w:val="none"/>
                <w:lang w:val="en-US" w:eastAsia="zh-CN"/>
              </w:rPr>
              <w:t>组的</w:t>
            </w:r>
            <w:r>
              <w:rPr>
                <w:rFonts w:hint="eastAsia"/>
                <w:highlight w:val="none"/>
              </w:rPr>
              <w:t>调试</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asciiTheme="minorHAnsi" w:hAnsiTheme="minorHAnsi" w:eastAsiaTheme="minorEastAsia" w:cstheme="minorBidi"/>
                <w:kern w:val="2"/>
                <w:sz w:val="21"/>
                <w:szCs w:val="22"/>
                <w:highlight w:val="none"/>
                <w:lang w:val="en-US" w:eastAsia="zh-CN" w:bidi="ar-SA"/>
              </w:rPr>
            </w:pPr>
            <w:r>
              <w:rPr>
                <w:rFonts w:hint="eastAsia" w:cstheme="minorBidi"/>
                <w:kern w:val="2"/>
                <w:sz w:val="21"/>
                <w:szCs w:val="22"/>
                <w:highlight w:val="none"/>
                <w:lang w:val="en-US" w:eastAsia="zh-CN" w:bidi="ar-SA"/>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10</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离心式机组的</w:t>
            </w:r>
            <w:r>
              <w:rPr>
                <w:rFonts w:hint="eastAsia"/>
                <w:highlight w:val="none"/>
              </w:rPr>
              <w:t>远程启动柜</w:t>
            </w: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asciiTheme="minorHAnsi" w:hAnsiTheme="minorHAnsi" w:eastAsiaTheme="minorEastAsia" w:cstheme="minorBidi"/>
                <w:kern w:val="2"/>
                <w:sz w:val="21"/>
                <w:szCs w:val="22"/>
                <w:highlight w:val="none"/>
                <w:lang w:val="en-US" w:eastAsia="zh-CN" w:bidi="ar-SA"/>
              </w:rPr>
            </w:pPr>
            <w:r>
              <w:rPr>
                <w:rFonts w:hint="eastAsia" w:cstheme="minorBidi"/>
                <w:kern w:val="2"/>
                <w:sz w:val="21"/>
                <w:szCs w:val="22"/>
                <w:highlight w:val="none"/>
                <w:lang w:val="en-US" w:eastAsia="zh-CN" w:bidi="ar-SA"/>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11</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eastAsiaTheme="minorEastAsia"/>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12</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eastAsiaTheme="minorEastAsia"/>
                <w:highlight w:val="none"/>
                <w:lang w:val="en-US" w:eastAsia="zh-CN"/>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eastAsiaTheme="minorEastAsia"/>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13</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eastAsiaTheme="minorEastAsia"/>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14</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15</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16</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17</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asciiTheme="minorHAnsi" w:hAnsiTheme="minorHAnsi" w:eastAsiaTheme="minorEastAsia" w:cstheme="minorBidi"/>
                <w:kern w:val="2"/>
                <w:sz w:val="21"/>
                <w:szCs w:val="22"/>
                <w:highlight w:val="none"/>
                <w:lang w:val="en-US" w:eastAsia="zh-CN" w:bidi="ar-SA"/>
              </w:rPr>
            </w:pPr>
            <w:r>
              <w:rPr>
                <w:rFonts w:hint="eastAsia"/>
                <w:highlight w:val="none"/>
                <w:lang w:val="en-US" w:eastAsia="zh-CN"/>
              </w:rPr>
              <w:t>18</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highlight w:val="none"/>
                <w:lang w:val="en-US"/>
              </w:rPr>
            </w:pPr>
            <w:r>
              <w:rPr>
                <w:rFonts w:hint="eastAsia"/>
                <w:highlight w:val="none"/>
                <w:lang w:val="en-US" w:eastAsia="zh-CN"/>
              </w:rPr>
              <w:t>19</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default"/>
                <w:highlight w:val="none"/>
                <w:lang w:val="en-US" w:eastAsia="zh-CN"/>
              </w:rPr>
            </w:pPr>
            <w:r>
              <w:rPr>
                <w:rFonts w:hint="eastAsia"/>
                <w:highlight w:val="none"/>
                <w:lang w:val="en-US" w:eastAsia="zh-CN"/>
              </w:rPr>
              <w:t>20</w:t>
            </w:r>
          </w:p>
        </w:tc>
        <w:tc>
          <w:tcPr>
            <w:tcW w:w="4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highlight w:val="none"/>
              </w:rPr>
            </w:pPr>
          </w:p>
        </w:tc>
      </w:tr>
    </w:tbl>
    <w:p>
      <w:pPr>
        <w:numPr>
          <w:ilvl w:val="0"/>
          <w:numId w:val="0"/>
        </w:numPr>
        <w:spacing w:line="360" w:lineRule="auto"/>
        <w:ind w:leftChars="0"/>
        <w:jc w:val="left"/>
        <w:rPr>
          <w:rFonts w:hint="eastAsia" w:ascii="宋体" w:hAnsi="宋体" w:eastAsia="宋体"/>
          <w:b/>
          <w:sz w:val="24"/>
          <w:szCs w:val="24"/>
          <w:highlight w:val="none"/>
        </w:rPr>
      </w:pPr>
      <w:r>
        <w:rPr>
          <w:rFonts w:hint="eastAsia" w:ascii="宋体" w:hAnsi="宋体" w:eastAsia="宋体"/>
          <w:b/>
          <w:sz w:val="24"/>
          <w:szCs w:val="24"/>
          <w:highlight w:val="none"/>
        </w:rPr>
        <w:t>备注：以上</w:t>
      </w:r>
      <w:r>
        <w:rPr>
          <w:rFonts w:hint="eastAsia" w:ascii="宋体" w:hAnsi="宋体" w:eastAsia="宋体"/>
          <w:b/>
          <w:sz w:val="24"/>
          <w:szCs w:val="24"/>
          <w:highlight w:val="none"/>
          <w:lang w:val="en-US" w:eastAsia="zh-CN"/>
        </w:rPr>
        <w:t>部品部件及耗材</w:t>
      </w:r>
      <w:r>
        <w:rPr>
          <w:rFonts w:hint="eastAsia" w:ascii="宋体" w:hAnsi="宋体" w:eastAsia="宋体" w:cs="Times New Roman"/>
          <w:b/>
          <w:sz w:val="24"/>
          <w:szCs w:val="24"/>
          <w:highlight w:val="none"/>
          <w:lang w:val="en-US" w:eastAsia="zh-CN"/>
        </w:rPr>
        <w:t>型号必须适用于现冷水机组。</w:t>
      </w:r>
      <w:r>
        <w:rPr>
          <w:rFonts w:hint="eastAsia" w:ascii="宋体" w:hAnsi="宋体"/>
          <w:b/>
          <w:sz w:val="24"/>
          <w:szCs w:val="24"/>
          <w:highlight w:val="none"/>
          <w:lang w:val="en-US" w:eastAsia="zh-CN"/>
        </w:rPr>
        <w:t xml:space="preserve"> </w:t>
      </w:r>
      <w:r>
        <w:rPr>
          <w:rFonts w:hint="eastAsia" w:ascii="宋体" w:hAnsi="宋体" w:eastAsia="宋体"/>
          <w:b/>
          <w:sz w:val="24"/>
          <w:szCs w:val="24"/>
          <w:highlight w:val="none"/>
        </w:rPr>
        <w:t>包含但不限于以上</w:t>
      </w:r>
      <w:r>
        <w:rPr>
          <w:rFonts w:hint="eastAsia" w:ascii="宋体" w:hAnsi="宋体" w:eastAsia="宋体"/>
          <w:b/>
          <w:sz w:val="24"/>
          <w:szCs w:val="24"/>
          <w:highlight w:val="none"/>
          <w:lang w:val="en-US" w:eastAsia="zh-CN"/>
        </w:rPr>
        <w:t>所列清单以及保养时发现损坏</w:t>
      </w:r>
      <w:r>
        <w:rPr>
          <w:rFonts w:hint="eastAsia" w:ascii="宋体" w:hAnsi="宋体" w:eastAsia="宋体"/>
          <w:b/>
          <w:sz w:val="24"/>
          <w:szCs w:val="24"/>
          <w:highlight w:val="none"/>
        </w:rPr>
        <w:t>单价不超过300元（含本数）的常用设备和耗材由</w:t>
      </w:r>
      <w:r>
        <w:rPr>
          <w:rFonts w:hint="eastAsia" w:ascii="宋体" w:hAnsi="宋体" w:eastAsia="宋体"/>
          <w:b/>
          <w:sz w:val="24"/>
          <w:szCs w:val="24"/>
          <w:highlight w:val="none"/>
          <w:lang w:val="en-US" w:eastAsia="zh-CN"/>
        </w:rPr>
        <w:t>本次维保单位</w:t>
      </w:r>
      <w:r>
        <w:rPr>
          <w:rFonts w:hint="eastAsia" w:ascii="宋体" w:hAnsi="宋体" w:eastAsia="宋体"/>
          <w:b/>
          <w:sz w:val="24"/>
          <w:szCs w:val="24"/>
          <w:highlight w:val="none"/>
        </w:rPr>
        <w:t>负责免费更换</w:t>
      </w:r>
      <w:r>
        <w:rPr>
          <w:rFonts w:hint="eastAsia" w:ascii="宋体" w:hAnsi="宋体" w:eastAsia="宋体"/>
          <w:b/>
          <w:sz w:val="24"/>
          <w:szCs w:val="24"/>
          <w:highlight w:val="none"/>
          <w:lang w:eastAsia="zh-CN"/>
        </w:rPr>
        <w:t>，</w:t>
      </w:r>
      <w:r>
        <w:rPr>
          <w:rFonts w:hint="eastAsia" w:ascii="宋体" w:hAnsi="宋体" w:eastAsia="宋体"/>
          <w:b/>
          <w:sz w:val="24"/>
          <w:szCs w:val="24"/>
          <w:highlight w:val="none"/>
          <w:lang w:val="en-US" w:eastAsia="zh-CN"/>
        </w:rPr>
        <w:t>数量满足实际需要</w:t>
      </w:r>
      <w:r>
        <w:rPr>
          <w:rFonts w:hint="eastAsia" w:ascii="宋体" w:hAnsi="宋体" w:eastAsia="宋体"/>
          <w:b/>
          <w:sz w:val="24"/>
          <w:szCs w:val="24"/>
          <w:highlight w:val="none"/>
        </w:rPr>
        <w:t>。</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报价</w:t>
      </w:r>
      <w:r>
        <w:rPr>
          <w:rFonts w:hint="eastAsia" w:ascii="宋体" w:hAnsi="宋体" w:eastAsia="宋体" w:cs="宋体"/>
          <w:kern w:val="0"/>
          <w:sz w:val="28"/>
          <w:szCs w:val="28"/>
        </w:rPr>
        <w:t>单位（</w:t>
      </w:r>
      <w:r>
        <w:rPr>
          <w:rFonts w:hint="eastAsia" w:ascii="宋体" w:hAnsi="宋体" w:eastAsia="宋体" w:cs="宋体"/>
          <w:kern w:val="0"/>
          <w:sz w:val="28"/>
          <w:szCs w:val="28"/>
          <w:lang w:val="en-US" w:eastAsia="zh-CN"/>
        </w:rPr>
        <w:t>加盖</w:t>
      </w:r>
      <w:r>
        <w:rPr>
          <w:rFonts w:hint="eastAsia" w:ascii="宋体" w:hAnsi="宋体" w:eastAsia="宋体" w:cs="宋体"/>
          <w:kern w:val="0"/>
          <w:sz w:val="28"/>
          <w:szCs w:val="28"/>
        </w:rPr>
        <w:t xml:space="preserve">公章）：   </w:t>
      </w:r>
    </w:p>
    <w:p>
      <w:pPr>
        <w:wordWrap w:val="0"/>
        <w:spacing w:before="0" w:beforeAutospacing="0" w:after="0" w:afterAutospacing="0" w:line="360" w:lineRule="auto"/>
        <w:rPr>
          <w:rFonts w:hint="eastAsia" w:ascii="宋体" w:hAnsi="宋体" w:eastAsia="宋体" w:cs="宋体"/>
          <w:kern w:val="0"/>
          <w:sz w:val="28"/>
          <w:szCs w:val="28"/>
        </w:rPr>
      </w:pPr>
      <w:r>
        <w:rPr>
          <w:rFonts w:hint="eastAsia" w:ascii="宋体" w:hAnsi="宋体" w:eastAsia="宋体" w:cs="宋体"/>
          <w:kern w:val="0"/>
          <w:sz w:val="28"/>
          <w:szCs w:val="28"/>
        </w:rPr>
        <w:t>日期：</w:t>
      </w:r>
    </w:p>
    <w:p>
      <w:pPr>
        <w:rPr>
          <w:rFonts w:ascii="Calibri" w:hAnsi="Calibri" w:eastAsia="宋体" w:cs="Times New Roman"/>
        </w:rPr>
      </w:pPr>
    </w:p>
    <w:p>
      <w:pPr>
        <w:rPr>
          <w:rFonts w:ascii="Calibri" w:hAnsi="Calibri" w:eastAsia="宋体" w:cs="Times New Roman"/>
        </w:rPr>
      </w:pPr>
      <w:r>
        <w:rPr>
          <w:rFonts w:ascii="Calibri" w:hAnsi="Calibri" w:eastAsia="宋体" w:cs="Times New Roman"/>
        </w:rPr>
        <w:br w:type="page"/>
      </w:r>
    </w:p>
    <w:p>
      <w:pPr>
        <w:pStyle w:val="2"/>
      </w:pPr>
      <w:bookmarkStart w:id="0" w:name="_GoBack"/>
      <w:bookmarkEnd w:id="0"/>
    </w:p>
    <w:p>
      <w:pPr>
        <w:numPr>
          <w:ilvl w:val="0"/>
          <w:numId w:val="1"/>
        </w:numPr>
        <w:ind w:left="0" w:leftChars="0" w:firstLine="0" w:firstLineChars="0"/>
        <w:jc w:val="left"/>
        <w:outlineLvl w:val="2"/>
        <w:rPr>
          <w:rFonts w:hint="eastAsia" w:ascii="宋体" w:hAnsi="宋体" w:eastAsia="宋体"/>
          <w:b/>
          <w:sz w:val="24"/>
          <w:szCs w:val="24"/>
          <w:lang w:val="en-US" w:eastAsia="zh-CN"/>
        </w:rPr>
      </w:pPr>
      <w:r>
        <w:rPr>
          <w:rFonts w:hint="eastAsia" w:ascii="宋体" w:hAnsi="宋体" w:eastAsia="宋体"/>
          <w:b/>
          <w:sz w:val="24"/>
          <w:szCs w:val="24"/>
          <w:lang w:val="en-US" w:eastAsia="zh-CN"/>
        </w:rPr>
        <w:t>意向单位资格要求</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（一）在中国境内依法注册、合法运营的独立法人机构及分支机构。</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（二）本项目不接受联合体投标，同一集团公司的母、子公司、控股公司及参股公司，只允许一家参与投标。同一法定代表人，只接受一家投标。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jc w:val="both"/>
        <w:textAlignment w:val="auto"/>
        <w:rPr>
          <w:rFonts w:hint="default" w:ascii="宋体" w:hAnsi="宋体" w:eastAsia="宋体" w:cs="宋体"/>
          <w:kern w:val="0"/>
          <w:sz w:val="24"/>
          <w:szCs w:val="24"/>
          <w:lang w:val="en-US" w:eastAsia="zh-CN"/>
        </w:rPr>
      </w:pPr>
      <w:r>
        <w:rPr>
          <w:rFonts w:hint="eastAsia" w:ascii="宋体" w:hAnsi="宋体" w:eastAsia="宋体" w:cstheme="minorBidi"/>
          <w:bCs/>
          <w:kern w:val="2"/>
          <w:sz w:val="24"/>
          <w:szCs w:val="24"/>
          <w:lang w:val="en-US" w:eastAsia="zh-CN" w:bidi="ar-SA"/>
        </w:rPr>
        <w:t xml:space="preserve">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文星简小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4E51D0"/>
    <w:multiLevelType w:val="singleLevel"/>
    <w:tmpl w:val="D04E51D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ZmY1MWE2MDg4MmE3MGJjOGU2YmMxY2M4MmNmNmUifQ=="/>
  </w:docVars>
  <w:rsids>
    <w:rsidRoot w:val="49C47D96"/>
    <w:rsid w:val="00E77489"/>
    <w:rsid w:val="011933FA"/>
    <w:rsid w:val="01BA1962"/>
    <w:rsid w:val="028D5673"/>
    <w:rsid w:val="032B4E0A"/>
    <w:rsid w:val="037B5401"/>
    <w:rsid w:val="061A4862"/>
    <w:rsid w:val="07651114"/>
    <w:rsid w:val="08144338"/>
    <w:rsid w:val="085801BC"/>
    <w:rsid w:val="08B830AA"/>
    <w:rsid w:val="09C9366F"/>
    <w:rsid w:val="0B0A43BB"/>
    <w:rsid w:val="0C6322E0"/>
    <w:rsid w:val="0D0762F6"/>
    <w:rsid w:val="0E8C2BEA"/>
    <w:rsid w:val="0EF10390"/>
    <w:rsid w:val="0FEC732E"/>
    <w:rsid w:val="10D53811"/>
    <w:rsid w:val="11853D3E"/>
    <w:rsid w:val="11D93657"/>
    <w:rsid w:val="126C0647"/>
    <w:rsid w:val="12A309E8"/>
    <w:rsid w:val="12EF0C20"/>
    <w:rsid w:val="1300693C"/>
    <w:rsid w:val="134C3473"/>
    <w:rsid w:val="13BC298F"/>
    <w:rsid w:val="14774483"/>
    <w:rsid w:val="14856738"/>
    <w:rsid w:val="163F4A7E"/>
    <w:rsid w:val="16626EBF"/>
    <w:rsid w:val="16D31800"/>
    <w:rsid w:val="1BC872C4"/>
    <w:rsid w:val="1C5E7DC7"/>
    <w:rsid w:val="1D666D95"/>
    <w:rsid w:val="1DC42063"/>
    <w:rsid w:val="1DC558E6"/>
    <w:rsid w:val="1DEE0CA9"/>
    <w:rsid w:val="1E212505"/>
    <w:rsid w:val="1E551952"/>
    <w:rsid w:val="1E7C4B89"/>
    <w:rsid w:val="1E811130"/>
    <w:rsid w:val="1E9858BE"/>
    <w:rsid w:val="1EAD7F70"/>
    <w:rsid w:val="20055CEB"/>
    <w:rsid w:val="20764B90"/>
    <w:rsid w:val="21DE0F1E"/>
    <w:rsid w:val="22F015DA"/>
    <w:rsid w:val="24DE3A8A"/>
    <w:rsid w:val="27910EB2"/>
    <w:rsid w:val="27C9064C"/>
    <w:rsid w:val="27E51E13"/>
    <w:rsid w:val="2A0C304E"/>
    <w:rsid w:val="2A4346E5"/>
    <w:rsid w:val="2A606694"/>
    <w:rsid w:val="2B2845E7"/>
    <w:rsid w:val="2B524D23"/>
    <w:rsid w:val="2B8D7762"/>
    <w:rsid w:val="2BB3023F"/>
    <w:rsid w:val="2BD12A07"/>
    <w:rsid w:val="2BDA5F01"/>
    <w:rsid w:val="2CCA3B3E"/>
    <w:rsid w:val="2CEF2903"/>
    <w:rsid w:val="2D0839C4"/>
    <w:rsid w:val="2E862DF3"/>
    <w:rsid w:val="2EBF4557"/>
    <w:rsid w:val="30331842"/>
    <w:rsid w:val="3157337F"/>
    <w:rsid w:val="31C2587A"/>
    <w:rsid w:val="31F31D09"/>
    <w:rsid w:val="32863A70"/>
    <w:rsid w:val="343614B1"/>
    <w:rsid w:val="354C4119"/>
    <w:rsid w:val="35803500"/>
    <w:rsid w:val="35BC1836"/>
    <w:rsid w:val="35FE2DA3"/>
    <w:rsid w:val="36EE3C2B"/>
    <w:rsid w:val="378F2234"/>
    <w:rsid w:val="38DF2E5B"/>
    <w:rsid w:val="393960FA"/>
    <w:rsid w:val="393E44F9"/>
    <w:rsid w:val="3A336898"/>
    <w:rsid w:val="3CB67FA8"/>
    <w:rsid w:val="3D8543BD"/>
    <w:rsid w:val="3E322D18"/>
    <w:rsid w:val="3E5D10C6"/>
    <w:rsid w:val="3F9B6D78"/>
    <w:rsid w:val="400D0024"/>
    <w:rsid w:val="403A2068"/>
    <w:rsid w:val="40655236"/>
    <w:rsid w:val="413E1696"/>
    <w:rsid w:val="4263727A"/>
    <w:rsid w:val="433D0045"/>
    <w:rsid w:val="43CF6B92"/>
    <w:rsid w:val="44115397"/>
    <w:rsid w:val="458951EA"/>
    <w:rsid w:val="46C6560B"/>
    <w:rsid w:val="47C54EA4"/>
    <w:rsid w:val="484F022F"/>
    <w:rsid w:val="48C22A76"/>
    <w:rsid w:val="48C90054"/>
    <w:rsid w:val="4983047C"/>
    <w:rsid w:val="49AC5F6D"/>
    <w:rsid w:val="49C47D96"/>
    <w:rsid w:val="4A416461"/>
    <w:rsid w:val="4B5A685E"/>
    <w:rsid w:val="4BA17066"/>
    <w:rsid w:val="4C4A42B7"/>
    <w:rsid w:val="4C9375BD"/>
    <w:rsid w:val="4CD141A8"/>
    <w:rsid w:val="4D016CED"/>
    <w:rsid w:val="4D231048"/>
    <w:rsid w:val="4ED67CE6"/>
    <w:rsid w:val="4F473CA0"/>
    <w:rsid w:val="4F8859B3"/>
    <w:rsid w:val="4FB21842"/>
    <w:rsid w:val="4FDC4CBF"/>
    <w:rsid w:val="51921902"/>
    <w:rsid w:val="51EC51F8"/>
    <w:rsid w:val="537424D9"/>
    <w:rsid w:val="53A0483E"/>
    <w:rsid w:val="53C3157B"/>
    <w:rsid w:val="54014B46"/>
    <w:rsid w:val="54441E2A"/>
    <w:rsid w:val="563E640C"/>
    <w:rsid w:val="56417B88"/>
    <w:rsid w:val="57902535"/>
    <w:rsid w:val="5833698D"/>
    <w:rsid w:val="586F79A5"/>
    <w:rsid w:val="5954337B"/>
    <w:rsid w:val="5A001035"/>
    <w:rsid w:val="5ACF0409"/>
    <w:rsid w:val="5C7E4633"/>
    <w:rsid w:val="5CB5062A"/>
    <w:rsid w:val="5CE91D7D"/>
    <w:rsid w:val="5E105654"/>
    <w:rsid w:val="5EE20D81"/>
    <w:rsid w:val="5F3B6839"/>
    <w:rsid w:val="60171F35"/>
    <w:rsid w:val="609042AF"/>
    <w:rsid w:val="611F2767"/>
    <w:rsid w:val="619A462F"/>
    <w:rsid w:val="61CF2CFA"/>
    <w:rsid w:val="631F1AD3"/>
    <w:rsid w:val="6427040E"/>
    <w:rsid w:val="65580853"/>
    <w:rsid w:val="65CE6293"/>
    <w:rsid w:val="664A2B4E"/>
    <w:rsid w:val="68783580"/>
    <w:rsid w:val="689319F6"/>
    <w:rsid w:val="68B278DD"/>
    <w:rsid w:val="68E638FA"/>
    <w:rsid w:val="698450AA"/>
    <w:rsid w:val="69D4612E"/>
    <w:rsid w:val="69F56662"/>
    <w:rsid w:val="6B2036C3"/>
    <w:rsid w:val="6B8538F6"/>
    <w:rsid w:val="6BAB7455"/>
    <w:rsid w:val="6C141EE0"/>
    <w:rsid w:val="6C303DC2"/>
    <w:rsid w:val="6C8E6327"/>
    <w:rsid w:val="6D9D64E4"/>
    <w:rsid w:val="6DB47DE1"/>
    <w:rsid w:val="6EF34729"/>
    <w:rsid w:val="6FEA51A2"/>
    <w:rsid w:val="70A46B2D"/>
    <w:rsid w:val="71803AE6"/>
    <w:rsid w:val="71EC16EA"/>
    <w:rsid w:val="7252521E"/>
    <w:rsid w:val="72912784"/>
    <w:rsid w:val="72AC674F"/>
    <w:rsid w:val="73643C6C"/>
    <w:rsid w:val="73752F6C"/>
    <w:rsid w:val="74387CB8"/>
    <w:rsid w:val="76952BFF"/>
    <w:rsid w:val="76B03549"/>
    <w:rsid w:val="76CC6AC3"/>
    <w:rsid w:val="7709593C"/>
    <w:rsid w:val="775962D8"/>
    <w:rsid w:val="77617526"/>
    <w:rsid w:val="78905D03"/>
    <w:rsid w:val="789F4F72"/>
    <w:rsid w:val="78B8391E"/>
    <w:rsid w:val="7931117A"/>
    <w:rsid w:val="7A5B2CCA"/>
    <w:rsid w:val="7B80502B"/>
    <w:rsid w:val="7D025527"/>
    <w:rsid w:val="7E4B3CEC"/>
    <w:rsid w:val="7ECA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qFormat/>
    <w:uiPriority w:val="0"/>
    <w:pPr>
      <w:spacing w:after="120"/>
      <w:ind w:left="420" w:leftChars="200"/>
    </w:pPr>
    <w:rPr>
      <w:szCs w:val="24"/>
    </w:rPr>
  </w:style>
  <w:style w:type="paragraph" w:styleId="4">
    <w:name w:val="Body Text"/>
    <w:basedOn w:val="1"/>
    <w:next w:val="5"/>
    <w:autoRedefine/>
    <w:qFormat/>
    <w:uiPriority w:val="1"/>
    <w:pPr>
      <w:ind w:left="141"/>
    </w:pPr>
    <w:rPr>
      <w:rFonts w:ascii="华文细黑" w:hAnsi="华文细黑" w:eastAsia="华文细黑"/>
      <w:sz w:val="24"/>
    </w:rPr>
  </w:style>
  <w:style w:type="paragraph" w:styleId="5">
    <w:name w:val="Body Text First Indent"/>
    <w:basedOn w:val="4"/>
    <w:qFormat/>
    <w:uiPriority w:val="0"/>
    <w:pPr>
      <w:ind w:firstLine="420" w:firstLineChars="100"/>
    </w:pPr>
    <w:rPr>
      <w:rFonts w:ascii="Calibri" w:hAnsi="Calibri" w:eastAsia="文星简小标宋"/>
      <w:sz w:val="44"/>
      <w:szCs w:val="20"/>
    </w:rPr>
  </w:style>
  <w:style w:type="paragraph" w:styleId="6">
    <w:name w:val="Plain Text"/>
    <w:basedOn w:val="1"/>
    <w:autoRedefine/>
    <w:qFormat/>
    <w:uiPriority w:val="0"/>
    <w:rPr>
      <w:rFonts w:ascii="宋体" w:hAnsi="Courier New" w:cs="Courier New"/>
      <w:szCs w:val="21"/>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paragraph" w:styleId="14">
    <w:name w:val="List Paragraph"/>
    <w:basedOn w:val="1"/>
    <w:autoRedefine/>
    <w:qFormat/>
    <w:uiPriority w:val="34"/>
    <w:pPr>
      <w:ind w:firstLine="420" w:firstLineChars="200"/>
    </w:pPr>
  </w:style>
  <w:style w:type="paragraph" w:customStyle="1" w:styleId="15">
    <w:name w:val="_Style 1"/>
    <w:basedOn w:val="1"/>
    <w:autoRedefine/>
    <w:qFormat/>
    <w:uiPriority w:val="0"/>
    <w:pPr>
      <w:ind w:firstLine="420"/>
    </w:pPr>
  </w:style>
  <w:style w:type="character" w:customStyle="1" w:styleId="16">
    <w:name w:val="font41"/>
    <w:basedOn w:val="12"/>
    <w:autoRedefine/>
    <w:qFormat/>
    <w:uiPriority w:val="0"/>
    <w:rPr>
      <w:rFonts w:hint="eastAsia" w:ascii="宋体" w:hAnsi="宋体" w:eastAsia="宋体" w:cs="宋体"/>
      <w:color w:val="000000"/>
      <w:sz w:val="21"/>
      <w:szCs w:val="21"/>
      <w:u w:val="none"/>
    </w:rPr>
  </w:style>
  <w:style w:type="character" w:customStyle="1" w:styleId="17">
    <w:name w:val="font11"/>
    <w:basedOn w:val="12"/>
    <w:autoRedefine/>
    <w:qFormat/>
    <w:uiPriority w:val="0"/>
    <w:rPr>
      <w:rFonts w:hint="eastAsia" w:ascii="宋体" w:hAnsi="宋体" w:eastAsia="宋体" w:cs="宋体"/>
      <w:color w:val="000000"/>
      <w:sz w:val="24"/>
      <w:szCs w:val="24"/>
      <w:u w:val="none"/>
    </w:rPr>
  </w:style>
  <w:style w:type="character" w:customStyle="1" w:styleId="18">
    <w:name w:val="font61"/>
    <w:basedOn w:val="12"/>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2023-01-05T03:31:00Z</dcterms:created>
  <dc:creator>a20220148</dc:creator>
  <cp:lastModifiedBy>王军</cp:lastModifiedBy>
  <cp:lastPrinted>2023-01-05T07:01:00Z</cp:lastPrinted>
  <dcterms:modified xsi:type="dcterms:W3CDTF">2024-04-25T08:49:48Z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8B207FAB1B6D44369F28832C54EB68BF_13</vt:lpwstr>
  </property>
</Properties>
</file>