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b/>
          <w:bCs/>
          <w:sz w:val="44"/>
          <w:szCs w:val="44"/>
          <w:u w:val="single"/>
        </w:rPr>
      </w:pPr>
      <w:r>
        <w:rPr>
          <w:rFonts w:hint="eastAsia" w:ascii="宋体" w:hAnsi="宋体"/>
          <w:b/>
          <w:bCs/>
          <w:color w:val="000000"/>
          <w:sz w:val="24"/>
        </w:rPr>
        <w:t>附件</w:t>
      </w:r>
      <w:r>
        <w:rPr>
          <w:rFonts w:hint="eastAsia" w:ascii="宋体" w:hAnsi="宋体"/>
          <w:b/>
          <w:bCs/>
          <w:color w:val="000000"/>
          <w:sz w:val="24"/>
          <w:lang w:val="en-US" w:eastAsia="zh-CN"/>
        </w:rPr>
        <w:t>1</w:t>
      </w:r>
      <w:r>
        <w:rPr>
          <w:rFonts w:ascii="宋体" w:hAnsi="宋体"/>
          <w:b/>
          <w:bCs/>
          <w:color w:val="000000"/>
          <w:sz w:val="24"/>
        </w:rPr>
        <w:t>：</w:t>
      </w:r>
      <w:r>
        <w:rPr>
          <w:rFonts w:hint="eastAsia" w:ascii="宋体" w:hAnsi="宋体" w:eastAsia="宋体"/>
          <w:b/>
          <w:sz w:val="24"/>
          <w:szCs w:val="24"/>
          <w:lang w:val="en-US" w:eastAsia="zh-CN"/>
        </w:rPr>
        <w:t>意向供应商</w:t>
      </w:r>
      <w:r>
        <w:rPr>
          <w:rFonts w:hint="eastAsia" w:ascii="宋体" w:hAnsi="宋体"/>
          <w:b/>
          <w:bCs/>
          <w:color w:val="000000"/>
          <w:sz w:val="24"/>
          <w:lang w:val="en-US" w:eastAsia="zh-CN"/>
        </w:rPr>
        <w:t>响应文件</w:t>
      </w:r>
      <w:r>
        <w:rPr>
          <w:rFonts w:ascii="宋体" w:hAnsi="宋体"/>
          <w:b/>
          <w:bCs/>
          <w:color w:val="000000"/>
          <w:sz w:val="24"/>
        </w:rPr>
        <w:t>格式</w:t>
      </w:r>
    </w:p>
    <w:p>
      <w:pPr>
        <w:rPr>
          <w:rFonts w:hint="eastAsia" w:ascii="宋体" w:hAnsi="宋体" w:eastAsia="宋体"/>
          <w:b/>
          <w:sz w:val="24"/>
          <w:szCs w:val="24"/>
          <w:lang w:val="en-US" w:eastAsia="zh-CN"/>
        </w:rPr>
      </w:pPr>
    </w:p>
    <w:p>
      <w:pPr>
        <w:rPr>
          <w:rFonts w:hint="default" w:eastAsia="宋体"/>
          <w:lang w:val="en-US" w:eastAsia="zh-CN"/>
        </w:rPr>
      </w:pPr>
      <w:r>
        <w:rPr>
          <w:rFonts w:hint="eastAsia" w:ascii="宋体" w:hAnsi="宋体" w:eastAsia="宋体"/>
          <w:b/>
          <w:sz w:val="24"/>
          <w:szCs w:val="24"/>
          <w:lang w:val="en-US" w:eastAsia="zh-CN"/>
        </w:rPr>
        <w:t>1</w:t>
      </w:r>
      <w:r>
        <w:rPr>
          <w:rFonts w:hint="eastAsia" w:ascii="宋体" w:hAnsi="宋体" w:eastAsia="宋体"/>
          <w:b/>
          <w:sz w:val="24"/>
          <w:szCs w:val="24"/>
        </w:rPr>
        <w:t>、</w:t>
      </w:r>
      <w:r>
        <w:rPr>
          <w:rFonts w:hint="eastAsia" w:ascii="宋体" w:hAnsi="宋体" w:eastAsia="宋体"/>
          <w:b/>
          <w:sz w:val="24"/>
          <w:szCs w:val="24"/>
          <w:lang w:val="en-US" w:eastAsia="zh-CN"/>
        </w:rPr>
        <w:t>意向供应商登记表</w:t>
      </w:r>
    </w:p>
    <w:p>
      <w:pPr>
        <w:spacing w:line="440" w:lineRule="exact"/>
        <w:ind w:left="-199" w:leftChars="-95" w:firstLine="0" w:firstLineChars="0"/>
        <w:jc w:val="center"/>
        <w:outlineLvl w:val="0"/>
        <w:rPr>
          <w:rFonts w:hint="eastAsia" w:ascii="黑体" w:hAnsi="黑体" w:eastAsia="黑体" w:cs="黑体"/>
          <w:b/>
          <w:bCs/>
          <w:sz w:val="36"/>
          <w:szCs w:val="28"/>
        </w:rPr>
      </w:pPr>
    </w:p>
    <w:p>
      <w:pPr>
        <w:spacing w:line="440" w:lineRule="exact"/>
        <w:ind w:left="-199" w:leftChars="-95" w:firstLine="0" w:firstLineChars="0"/>
        <w:jc w:val="center"/>
        <w:outlineLvl w:val="0"/>
        <w:rPr>
          <w:rFonts w:hint="eastAsia" w:ascii="黑体" w:hAnsi="黑体" w:eastAsia="黑体" w:cs="黑体"/>
          <w:b/>
          <w:bCs/>
          <w:sz w:val="36"/>
          <w:szCs w:val="28"/>
        </w:rPr>
      </w:pPr>
      <w:r>
        <w:rPr>
          <w:rFonts w:hint="eastAsia" w:ascii="黑体" w:hAnsi="黑体" w:eastAsia="黑体" w:cs="黑体"/>
          <w:b/>
          <w:bCs/>
          <w:sz w:val="36"/>
          <w:szCs w:val="28"/>
        </w:rPr>
        <w:t>意向供应商登记表</w:t>
      </w:r>
    </w:p>
    <w:p>
      <w:pPr>
        <w:spacing w:line="440" w:lineRule="exact"/>
        <w:ind w:left="-199" w:leftChars="-95" w:firstLine="0" w:firstLineChars="0"/>
        <w:jc w:val="both"/>
        <w:outlineLvl w:val="0"/>
        <w:rPr>
          <w:rFonts w:ascii="楷体" w:hAnsi="楷体" w:eastAsia="楷体" w:cs="仿宋_GB2312"/>
          <w:sz w:val="28"/>
          <w:szCs w:val="28"/>
        </w:rPr>
      </w:pPr>
      <w:r>
        <w:rPr>
          <w:rFonts w:hint="eastAsia" w:ascii="黑体" w:hAnsi="黑体" w:eastAsia="黑体" w:cs="黑体"/>
          <w:b/>
          <w:bCs/>
          <w:sz w:val="36"/>
          <w:szCs w:val="28"/>
          <w:lang w:val="en-US" w:eastAsia="zh-CN"/>
        </w:rPr>
        <w:t xml:space="preserve">  </w:t>
      </w:r>
      <w:r>
        <w:rPr>
          <w:rFonts w:hint="eastAsia" w:ascii="宋体" w:hAnsi="宋体" w:eastAsia="宋体"/>
          <w:bCs/>
          <w:sz w:val="24"/>
          <w:szCs w:val="24"/>
        </w:rPr>
        <w:t>为充分了解各意向供应商的产品或服务内容、功能与优势，请根据说明完成下表填写。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115"/>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6" w:type="dxa"/>
            <w:gridSpan w:val="2"/>
          </w:tcPr>
          <w:p>
            <w:pPr>
              <w:widowControl/>
              <w:spacing w:line="360" w:lineRule="auto"/>
              <w:jc w:val="center"/>
              <w:rPr>
                <w:rFonts w:hint="eastAsia" w:ascii="宋体" w:hAnsi="宋体" w:eastAsia="宋体"/>
                <w:b/>
                <w:bCs w:val="0"/>
                <w:sz w:val="24"/>
                <w:szCs w:val="24"/>
              </w:rPr>
            </w:pPr>
            <w:r>
              <w:rPr>
                <w:rFonts w:hint="eastAsia" w:ascii="宋体" w:hAnsi="宋体" w:eastAsia="宋体"/>
                <w:b/>
                <w:bCs w:val="0"/>
                <w:sz w:val="24"/>
                <w:szCs w:val="24"/>
              </w:rPr>
              <w:t>类别</w:t>
            </w:r>
          </w:p>
        </w:tc>
        <w:tc>
          <w:tcPr>
            <w:tcW w:w="5760" w:type="dxa"/>
          </w:tcPr>
          <w:p>
            <w:pPr>
              <w:widowControl/>
              <w:spacing w:line="360" w:lineRule="auto"/>
              <w:jc w:val="center"/>
              <w:rPr>
                <w:rFonts w:hint="eastAsia" w:ascii="宋体" w:hAnsi="宋体" w:eastAsia="宋体"/>
                <w:b/>
                <w:bCs w:val="0"/>
                <w:sz w:val="24"/>
                <w:szCs w:val="24"/>
              </w:rPr>
            </w:pPr>
            <w:r>
              <w:rPr>
                <w:rFonts w:hint="eastAsia" w:ascii="宋体" w:hAnsi="宋体" w:eastAsia="宋体"/>
                <w:b/>
                <w:bCs w:val="0"/>
                <w:sz w:val="24"/>
                <w:szCs w:val="24"/>
              </w:rPr>
              <w:t>填写内容说明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widowControl/>
              <w:spacing w:line="360" w:lineRule="auto"/>
              <w:jc w:val="center"/>
              <w:rPr>
                <w:rFonts w:hint="eastAsia" w:ascii="宋体" w:hAnsi="宋体" w:eastAsia="宋体"/>
                <w:bCs/>
                <w:sz w:val="21"/>
                <w:szCs w:val="21"/>
                <w:lang w:eastAsia="zh-CN"/>
              </w:rPr>
            </w:pPr>
            <w:r>
              <w:rPr>
                <w:rFonts w:hint="eastAsia" w:ascii="宋体" w:hAnsi="宋体" w:eastAsia="宋体"/>
                <w:bCs/>
                <w:sz w:val="21"/>
                <w:szCs w:val="21"/>
                <w:lang w:val="en-US" w:eastAsia="zh-CN"/>
              </w:rPr>
              <w:t>2</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公司简介</w:t>
            </w:r>
          </w:p>
        </w:tc>
        <w:tc>
          <w:tcPr>
            <w:tcW w:w="5760" w:type="dxa"/>
          </w:tcPr>
          <w:p>
            <w:pPr>
              <w:widowControl/>
              <w:spacing w:line="240" w:lineRule="auto"/>
              <w:rPr>
                <w:rFonts w:hint="eastAsia" w:ascii="宋体" w:hAnsi="宋体" w:eastAsia="宋体"/>
                <w:bCs/>
                <w:sz w:val="21"/>
                <w:szCs w:val="21"/>
              </w:rPr>
            </w:pPr>
            <w:r>
              <w:rPr>
                <w:rFonts w:hint="eastAsia" w:ascii="宋体" w:hAnsi="宋体" w:eastAsia="宋体"/>
                <w:bCs/>
                <w:sz w:val="21"/>
                <w:szCs w:val="21"/>
              </w:rPr>
              <w:t>包含且不限于：</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公司名称</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成立时间</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注册资本</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员工总数及研发人员数量</w:t>
            </w:r>
          </w:p>
          <w:p>
            <w:pPr>
              <w:widowControl/>
              <w:spacing w:line="240" w:lineRule="auto"/>
              <w:rPr>
                <w:rFonts w:hint="eastAsia" w:ascii="宋体" w:hAnsi="宋体" w:eastAsia="宋体"/>
                <w:bCs/>
                <w:sz w:val="21"/>
                <w:szCs w:val="21"/>
              </w:rPr>
            </w:pPr>
            <w:r>
              <w:rPr>
                <w:rFonts w:hint="eastAsia" w:ascii="宋体" w:hAnsi="宋体" w:eastAsia="宋体"/>
                <w:bCs/>
                <w:sz w:val="21"/>
                <w:szCs w:val="21"/>
              </w:rPr>
              <w:t>行业声誉及地位</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公司资质</w:t>
            </w:r>
          </w:p>
          <w:p>
            <w:pPr>
              <w:widowControl/>
              <w:spacing w:line="240" w:lineRule="auto"/>
              <w:rPr>
                <w:rFonts w:hint="eastAsia" w:ascii="宋体" w:hAnsi="宋体" w:eastAsia="宋体"/>
                <w:bCs/>
                <w:sz w:val="21"/>
                <w:szCs w:val="21"/>
              </w:rPr>
            </w:pPr>
            <w:r>
              <w:rPr>
                <w:rFonts w:hint="eastAsia" w:ascii="宋体" w:hAnsi="宋体" w:eastAsia="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1"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2</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业务范围</w:t>
            </w:r>
          </w:p>
        </w:tc>
        <w:tc>
          <w:tcPr>
            <w:tcW w:w="5760" w:type="dxa"/>
          </w:tcPr>
          <w:p>
            <w:pPr>
              <w:widowControl/>
              <w:spacing w:line="360" w:lineRule="auto"/>
              <w:rPr>
                <w:rFonts w:hint="eastAsia" w:ascii="宋体" w:hAnsi="宋体" w:eastAsia="宋体"/>
                <w:bCs/>
                <w:sz w:val="21"/>
                <w:szCs w:val="21"/>
              </w:rPr>
            </w:pPr>
            <w:r>
              <w:rPr>
                <w:rFonts w:hint="eastAsia" w:ascii="宋体" w:hAnsi="宋体" w:eastAsia="宋体"/>
                <w:bCs/>
                <w:sz w:val="21"/>
                <w:szCs w:val="21"/>
              </w:rPr>
              <w:t>请填写公司业务所涉及的范围。</w:t>
            </w:r>
          </w:p>
          <w:p>
            <w:pPr>
              <w:widowControl/>
              <w:spacing w:line="360" w:lineRule="auto"/>
              <w:rPr>
                <w:rFonts w:hint="eastAsia" w:ascii="宋体" w:hAnsi="宋体" w:eastAsia="宋体"/>
                <w:bCs/>
                <w:sz w:val="21"/>
                <w:szCs w:val="21"/>
              </w:rPr>
            </w:pPr>
          </w:p>
          <w:p>
            <w:pPr>
              <w:widowControl/>
              <w:spacing w:line="360" w:lineRule="auto"/>
              <w:rPr>
                <w:rFonts w:hint="eastAsia" w:ascii="宋体" w:hAnsi="宋体" w:eastAsia="宋体"/>
                <w:bCs/>
                <w:sz w:val="21"/>
                <w:szCs w:val="21"/>
              </w:rPr>
            </w:pPr>
          </w:p>
          <w:p>
            <w:pPr>
              <w:widowControl/>
              <w:spacing w:line="360" w:lineRule="auto"/>
              <w:rPr>
                <w:rFonts w:hint="eastAsia"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widowControl/>
              <w:spacing w:line="360" w:lineRule="auto"/>
              <w:jc w:val="center"/>
              <w:rPr>
                <w:rFonts w:hint="eastAsia" w:ascii="宋体" w:hAnsi="宋体" w:eastAsia="宋体"/>
                <w:bCs/>
                <w:sz w:val="21"/>
                <w:szCs w:val="21"/>
                <w:lang w:eastAsia="zh-CN"/>
              </w:rPr>
            </w:pPr>
            <w:r>
              <w:rPr>
                <w:rFonts w:hint="eastAsia" w:ascii="宋体" w:hAnsi="宋体" w:eastAsia="宋体"/>
                <w:bCs/>
                <w:sz w:val="21"/>
                <w:szCs w:val="21"/>
                <w:lang w:val="en-US" w:eastAsia="zh-CN"/>
              </w:rPr>
              <w:t>3</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产品及服务优势</w:t>
            </w:r>
          </w:p>
        </w:tc>
        <w:tc>
          <w:tcPr>
            <w:tcW w:w="5760" w:type="dxa"/>
          </w:tcPr>
          <w:p>
            <w:pPr>
              <w:widowControl/>
              <w:spacing w:line="240" w:lineRule="auto"/>
              <w:rPr>
                <w:rFonts w:hint="eastAsia" w:ascii="宋体" w:hAnsi="宋体" w:eastAsia="宋体"/>
                <w:bCs/>
                <w:sz w:val="21"/>
                <w:szCs w:val="21"/>
              </w:rPr>
            </w:pPr>
          </w:p>
          <w:p>
            <w:pPr>
              <w:widowControl/>
              <w:spacing w:line="240" w:lineRule="auto"/>
              <w:rPr>
                <w:rFonts w:hint="eastAsia" w:ascii="宋体" w:hAnsi="宋体" w:eastAsia="宋体"/>
                <w:bCs/>
                <w:sz w:val="21"/>
                <w:szCs w:val="21"/>
              </w:rPr>
            </w:pPr>
            <w:r>
              <w:rPr>
                <w:rFonts w:hint="eastAsia" w:ascii="宋体" w:hAnsi="宋体" w:eastAsia="宋体"/>
                <w:bCs/>
                <w:sz w:val="21"/>
                <w:szCs w:val="21"/>
              </w:rPr>
              <w:t>描述产品相对其他竞品在功能和技术上的优势</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描述提供服务的优势</w:t>
            </w:r>
          </w:p>
          <w:p>
            <w:pPr>
              <w:widowControl/>
              <w:spacing w:line="240" w:lineRule="auto"/>
              <w:rPr>
                <w:rFonts w:hint="eastAsia" w:ascii="宋体" w:hAnsi="宋体" w:eastAsia="宋体"/>
                <w:bCs/>
                <w:sz w:val="21"/>
                <w:szCs w:val="21"/>
              </w:rPr>
            </w:pPr>
            <w:r>
              <w:rPr>
                <w:rFonts w:hint="eastAsia" w:ascii="宋体" w:hAnsi="宋体" w:eastAsia="宋体"/>
                <w:bCs/>
                <w:sz w:val="21"/>
                <w:szCs w:val="21"/>
              </w:rPr>
              <w:t>……</w:t>
            </w:r>
          </w:p>
        </w:tc>
      </w:tr>
    </w:tbl>
    <w:p>
      <w:pPr>
        <w:widowControl/>
        <w:spacing w:line="360" w:lineRule="auto"/>
        <w:rPr>
          <w:rFonts w:hint="eastAsia" w:ascii="宋体" w:hAnsi="宋体" w:eastAsia="宋体"/>
          <w:bCs/>
          <w:sz w:val="24"/>
          <w:szCs w:val="24"/>
        </w:rPr>
      </w:pPr>
    </w:p>
    <w:p>
      <w:pPr>
        <w:widowControl/>
        <w:spacing w:line="360" w:lineRule="auto"/>
        <w:rPr>
          <w:rFonts w:ascii="仿宋_GB2312" w:hAnsi="仿宋_GB2312" w:eastAsia="仿宋_GB2312" w:cs="仿宋_GB2312"/>
          <w:kern w:val="0"/>
          <w:sz w:val="32"/>
          <w:szCs w:val="32"/>
          <w:lang w:bidi="ar"/>
        </w:rPr>
      </w:pPr>
      <w:r>
        <w:rPr>
          <w:rFonts w:hint="eastAsia" w:ascii="宋体" w:hAnsi="宋体" w:eastAsia="宋体"/>
          <w:bCs/>
          <w:sz w:val="24"/>
          <w:szCs w:val="24"/>
        </w:rPr>
        <w:t>注：如有补充，可单独附件</w:t>
      </w:r>
    </w:p>
    <w:p>
      <w:r>
        <w:rPr>
          <w:rFonts w:hint="eastAsia" w:ascii="宋体" w:hAnsi="宋体" w:eastAsia="宋体"/>
          <w:b/>
          <w:sz w:val="24"/>
          <w:szCs w:val="24"/>
          <w:lang w:val="en-US" w:eastAsia="zh-CN"/>
        </w:rPr>
        <w:br w:type="page"/>
      </w:r>
    </w:p>
    <w:p>
      <w:pPr>
        <w:rPr>
          <w:rFonts w:hint="eastAsia" w:ascii="宋体" w:hAnsi="宋体" w:eastAsia="宋体"/>
          <w:b/>
          <w:sz w:val="24"/>
          <w:szCs w:val="24"/>
        </w:rPr>
      </w:pPr>
    </w:p>
    <w:p>
      <w:pPr>
        <w:outlineLvl w:val="2"/>
        <w:rPr>
          <w:rFonts w:hint="default" w:eastAsia="宋体"/>
          <w:lang w:val="en-US" w:eastAsia="zh-CN"/>
        </w:rPr>
      </w:pPr>
      <w:r>
        <w:rPr>
          <w:rFonts w:hint="eastAsia" w:ascii="宋体" w:hAnsi="宋体" w:eastAsia="宋体"/>
          <w:b/>
          <w:sz w:val="24"/>
          <w:szCs w:val="24"/>
          <w:lang w:val="en-US" w:eastAsia="zh-CN"/>
        </w:rPr>
        <w:t>2</w:t>
      </w:r>
      <w:r>
        <w:rPr>
          <w:rFonts w:hint="eastAsia" w:ascii="宋体" w:hAnsi="宋体" w:eastAsia="宋体"/>
          <w:b/>
          <w:sz w:val="24"/>
          <w:szCs w:val="24"/>
        </w:rPr>
        <w:t>、营业执照</w:t>
      </w:r>
      <w:r>
        <w:rPr>
          <w:rFonts w:hint="eastAsia" w:ascii="宋体" w:hAnsi="宋体" w:eastAsia="宋体"/>
          <w:b/>
          <w:sz w:val="24"/>
          <w:szCs w:val="24"/>
          <w:lang w:val="en-US" w:eastAsia="zh-CN"/>
        </w:rPr>
        <w:t>及相关人员职业证书</w:t>
      </w:r>
    </w:p>
    <w:p>
      <w:pPr>
        <w:widowControl/>
        <w:spacing w:line="360" w:lineRule="auto"/>
        <w:rPr>
          <w:rFonts w:ascii="宋体" w:hAnsi="宋体" w:eastAsia="宋体"/>
          <w:bCs/>
          <w:sz w:val="24"/>
          <w:szCs w:val="24"/>
        </w:rPr>
      </w:pPr>
      <w:r>
        <w:rPr>
          <w:rFonts w:hint="eastAsia" w:ascii="宋体" w:hAnsi="宋体" w:eastAsia="宋体"/>
          <w:bCs/>
          <w:sz w:val="24"/>
          <w:szCs w:val="24"/>
        </w:rPr>
        <w:t>（投标人需提供公证机构执业证书</w:t>
      </w:r>
      <w:r>
        <w:rPr>
          <w:rFonts w:hint="eastAsia" w:ascii="宋体" w:hAnsi="宋体" w:eastAsia="宋体"/>
          <w:bCs/>
          <w:sz w:val="24"/>
          <w:szCs w:val="24"/>
          <w:lang w:val="en-US" w:eastAsia="zh-CN"/>
        </w:rPr>
        <w:t>及公司相关人员职业证书或</w:t>
      </w:r>
      <w:r>
        <w:rPr>
          <w:rFonts w:hint="eastAsia" w:ascii="宋体" w:hAnsi="宋体" w:eastAsia="宋体"/>
          <w:bCs/>
          <w:sz w:val="24"/>
          <w:szCs w:val="24"/>
        </w:rPr>
        <w:t>相关证明文件复印件并加盖投标人公章。）</w:t>
      </w:r>
    </w:p>
    <w:p>
      <w:pPr>
        <w:outlineLvl w:val="2"/>
        <w:rPr>
          <w:rFonts w:hint="eastAsia" w:ascii="宋体" w:hAnsi="宋体" w:eastAsia="宋体"/>
          <w:b/>
          <w:sz w:val="24"/>
          <w:szCs w:val="24"/>
          <w:lang w:val="en-US" w:eastAsia="zh-CN"/>
        </w:rPr>
      </w:pPr>
    </w:p>
    <w:p/>
    <w:p>
      <w:r>
        <w:br w:type="page"/>
      </w:r>
    </w:p>
    <w:p>
      <w:pPr>
        <w:spacing w:before="100" w:line="360" w:lineRule="auto"/>
        <w:jc w:val="left"/>
        <w:rPr>
          <w:rFonts w:hint="eastAsia" w:ascii="黑体" w:hAnsi="黑体" w:eastAsia="黑体"/>
          <w:snapToGrid w:val="0"/>
          <w:sz w:val="24"/>
          <w:szCs w:val="24"/>
          <w:lang w:val="en-US" w:eastAsia="zh-CN"/>
        </w:rPr>
      </w:pPr>
      <w:r>
        <w:rPr>
          <w:rFonts w:hint="eastAsia" w:ascii="宋体" w:hAnsi="宋体" w:eastAsia="宋体"/>
          <w:b/>
          <w:sz w:val="24"/>
          <w:szCs w:val="24"/>
          <w:lang w:val="en-US" w:eastAsia="zh-CN"/>
        </w:rPr>
        <w:t>3</w:t>
      </w:r>
      <w:r>
        <w:rPr>
          <w:rFonts w:hint="eastAsia" w:ascii="宋体" w:hAnsi="宋体" w:eastAsia="宋体"/>
          <w:b/>
          <w:sz w:val="24"/>
          <w:szCs w:val="24"/>
        </w:rPr>
        <w:t>、</w:t>
      </w:r>
      <w:r>
        <w:rPr>
          <w:rFonts w:hint="eastAsia" w:ascii="宋体" w:hAnsi="宋体" w:eastAsia="宋体"/>
          <w:b/>
          <w:sz w:val="24"/>
          <w:szCs w:val="24"/>
          <w:lang w:val="en-US" w:eastAsia="zh-CN"/>
        </w:rPr>
        <w:t>项目</w:t>
      </w:r>
      <w:r>
        <w:rPr>
          <w:rFonts w:hint="eastAsia" w:ascii="宋体" w:hAnsi="宋体" w:eastAsia="宋体"/>
          <w:b/>
          <w:sz w:val="24"/>
          <w:szCs w:val="24"/>
        </w:rPr>
        <w:t>报价</w:t>
      </w:r>
    </w:p>
    <w:p>
      <w:pPr>
        <w:rPr>
          <w:rFonts w:hint="eastAsia" w:ascii="仿宋_GB2312" w:hAnsi="仿宋_GB2312" w:eastAsia="仿宋_GB2312" w:cs="仿宋_GB2312"/>
          <w:kern w:val="0"/>
          <w:sz w:val="28"/>
          <w:szCs w:val="28"/>
          <w:lang w:val="en-US" w:eastAsia="zh-CN"/>
        </w:rPr>
      </w:pPr>
    </w:p>
    <w:p>
      <w:pPr>
        <w:spacing w:line="360" w:lineRule="auto"/>
        <w:jc w:val="center"/>
        <w:rPr>
          <w:rFonts w:hint="eastAsia" w:ascii="宋体" w:hAnsi="宋体"/>
          <w:b/>
          <w:color w:val="auto"/>
          <w:sz w:val="32"/>
          <w:szCs w:val="32"/>
          <w:highlight w:val="none"/>
        </w:rPr>
      </w:pPr>
      <w:r>
        <w:rPr>
          <w:rFonts w:hint="eastAsia" w:ascii="宋体" w:hAnsi="宋体" w:eastAsia="宋体" w:cs="宋体"/>
          <w:b/>
          <w:bCs/>
          <w:sz w:val="32"/>
          <w:szCs w:val="32"/>
          <w:highlight w:val="none"/>
          <w:u w:val="single"/>
          <w:lang w:val="en-US" w:eastAsia="zh-CN"/>
        </w:rPr>
        <w:t>彩田村综合楼装修改造工程供电增容零星工程</w:t>
      </w:r>
      <w:r>
        <w:rPr>
          <w:rFonts w:hint="eastAsia" w:ascii="宋体" w:hAnsi="宋体"/>
          <w:b/>
          <w:color w:val="auto"/>
          <w:sz w:val="32"/>
          <w:szCs w:val="32"/>
          <w:highlight w:val="none"/>
        </w:rPr>
        <w:t>报价表</w:t>
      </w:r>
    </w:p>
    <w:tbl>
      <w:tblPr>
        <w:tblStyle w:val="10"/>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714"/>
        <w:gridCol w:w="2454"/>
        <w:gridCol w:w="2046"/>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6" w:type="dxa"/>
            <w:noWrap w:val="0"/>
            <w:vAlign w:val="center"/>
          </w:tcPr>
          <w:p>
            <w:pPr>
              <w:keepNext w:val="0"/>
              <w:keepLines w:val="0"/>
              <w:pageBreakBefore w:val="0"/>
              <w:tabs>
                <w:tab w:val="left" w:pos="654"/>
                <w:tab w:val="left" w:pos="1734"/>
                <w:tab w:val="left" w:pos="2814"/>
                <w:tab w:val="left" w:pos="3894"/>
                <w:tab w:val="left" w:pos="5334"/>
                <w:tab w:val="left" w:pos="6012"/>
                <w:tab w:val="left" w:pos="7254"/>
                <w:tab w:val="left" w:pos="8574"/>
                <w:tab w:val="left" w:pos="9654"/>
              </w:tabs>
              <w:kinsoku/>
              <w:wordWrap/>
              <w:overflowPunct/>
              <w:topLinePunct w:val="0"/>
              <w:autoSpaceDE/>
              <w:autoSpaceDN/>
              <w:bidi w:val="0"/>
              <w:adjustRightInd/>
              <w:snapToGrid/>
              <w:spacing w:line="200" w:lineRule="exact"/>
              <w:jc w:val="left"/>
              <w:textAlignment w:val="auto"/>
              <w:rPr>
                <w:rFonts w:ascii="宋体" w:hAnsi="宋体"/>
                <w:color w:val="auto"/>
                <w:sz w:val="20"/>
                <w:szCs w:val="20"/>
                <w:highlight w:val="none"/>
              </w:rPr>
            </w:pPr>
            <w:r>
              <w:rPr>
                <w:rFonts w:hint="eastAsia" w:ascii="宋体" w:hAnsi="宋体"/>
                <w:color w:val="auto"/>
                <w:sz w:val="20"/>
                <w:szCs w:val="20"/>
                <w:highlight w:val="none"/>
              </w:rPr>
              <w:t>序号</w:t>
            </w:r>
          </w:p>
        </w:tc>
        <w:tc>
          <w:tcPr>
            <w:tcW w:w="2714"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color w:val="auto"/>
                <w:sz w:val="20"/>
                <w:szCs w:val="20"/>
                <w:highlight w:val="none"/>
              </w:rPr>
            </w:pPr>
            <w:r>
              <w:rPr>
                <w:rFonts w:hint="eastAsia" w:ascii="宋体" w:hAnsi="宋体"/>
                <w:color w:val="auto"/>
                <w:sz w:val="20"/>
                <w:szCs w:val="20"/>
                <w:highlight w:val="none"/>
              </w:rPr>
              <w:t>项目名称</w:t>
            </w:r>
          </w:p>
        </w:tc>
        <w:tc>
          <w:tcPr>
            <w:tcW w:w="2454"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color w:val="auto"/>
                <w:sz w:val="20"/>
                <w:szCs w:val="20"/>
                <w:highlight w:val="none"/>
              </w:rPr>
            </w:pPr>
            <w:r>
              <w:rPr>
                <w:rFonts w:hint="eastAsia" w:ascii="宋体" w:hAnsi="宋体"/>
                <w:color w:val="auto"/>
                <w:sz w:val="20"/>
                <w:szCs w:val="20"/>
                <w:highlight w:val="none"/>
              </w:rPr>
              <w:t>服务期限</w:t>
            </w:r>
          </w:p>
        </w:tc>
        <w:tc>
          <w:tcPr>
            <w:tcW w:w="2046"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color w:val="auto"/>
                <w:sz w:val="20"/>
                <w:szCs w:val="20"/>
                <w:highlight w:val="none"/>
              </w:rPr>
            </w:pPr>
            <w:r>
              <w:rPr>
                <w:rFonts w:hint="eastAsia" w:ascii="宋体" w:hAnsi="宋体"/>
                <w:color w:val="auto"/>
                <w:sz w:val="20"/>
                <w:szCs w:val="20"/>
                <w:highlight w:val="none"/>
              </w:rPr>
              <w:t>投标报价</w:t>
            </w:r>
          </w:p>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（含税</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人民币：元）</w:t>
            </w:r>
          </w:p>
        </w:tc>
        <w:tc>
          <w:tcPr>
            <w:tcW w:w="2180"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color w:val="auto"/>
                <w:sz w:val="20"/>
                <w:szCs w:val="20"/>
                <w:highlight w:val="none"/>
              </w:rPr>
            </w:pPr>
            <w:r>
              <w:rPr>
                <w:rFonts w:hint="eastAsia" w:ascii="宋体" w:hAnsi="宋体"/>
                <w:color w:val="auto"/>
                <w:sz w:val="20"/>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546"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olor w:val="auto"/>
                <w:sz w:val="20"/>
                <w:szCs w:val="20"/>
                <w:highlight w:val="none"/>
              </w:rPr>
            </w:pPr>
            <w:r>
              <w:rPr>
                <w:rFonts w:hint="eastAsia" w:ascii="宋体" w:hAnsi="宋体"/>
                <w:color w:val="auto"/>
                <w:sz w:val="20"/>
                <w:szCs w:val="20"/>
                <w:highlight w:val="none"/>
              </w:rPr>
              <w:t>1</w:t>
            </w:r>
          </w:p>
        </w:tc>
        <w:tc>
          <w:tcPr>
            <w:tcW w:w="2714"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textAlignment w:val="auto"/>
              <w:rPr>
                <w:rFonts w:hint="eastAsia" w:ascii="宋体" w:hAnsi="宋体"/>
                <w:color w:val="auto"/>
                <w:sz w:val="20"/>
                <w:szCs w:val="20"/>
                <w:highlight w:val="none"/>
              </w:rPr>
            </w:pPr>
            <w:r>
              <w:rPr>
                <w:rFonts w:hint="eastAsia" w:ascii="宋体" w:hAnsi="宋体" w:eastAsia="宋体" w:cs="宋体"/>
                <w:sz w:val="20"/>
                <w:szCs w:val="20"/>
                <w:highlight w:val="none"/>
                <w:lang w:val="en-US" w:eastAsia="zh-CN"/>
              </w:rPr>
              <w:t>彩田村综合楼装修改造工程供电增容零星工程</w:t>
            </w:r>
          </w:p>
        </w:tc>
        <w:tc>
          <w:tcPr>
            <w:tcW w:w="2454"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color w:val="auto"/>
                <w:sz w:val="20"/>
                <w:szCs w:val="20"/>
                <w:highlight w:val="none"/>
              </w:rPr>
            </w:pPr>
            <w:r>
              <w:rPr>
                <w:rFonts w:hint="eastAsia" w:ascii="宋体" w:hAnsi="宋体"/>
                <w:color w:val="auto"/>
                <w:sz w:val="20"/>
                <w:szCs w:val="20"/>
                <w:highlight w:val="none"/>
                <w:lang w:val="en-US" w:eastAsia="zh-CN"/>
              </w:rPr>
              <w:t>15天</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暂定</w:t>
            </w:r>
            <w:r>
              <w:rPr>
                <w:rFonts w:hint="eastAsia" w:ascii="宋体" w:hAnsi="宋体"/>
                <w:color w:val="auto"/>
                <w:sz w:val="20"/>
                <w:szCs w:val="20"/>
                <w:highlight w:val="none"/>
                <w:lang w:eastAsia="zh-CN"/>
              </w:rPr>
              <w:t>）</w:t>
            </w:r>
          </w:p>
        </w:tc>
        <w:tc>
          <w:tcPr>
            <w:tcW w:w="2046"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hint="eastAsia" w:ascii="宋体" w:hAnsi="宋体"/>
                <w:color w:val="auto"/>
                <w:sz w:val="20"/>
                <w:szCs w:val="20"/>
                <w:highlight w:val="none"/>
              </w:rPr>
            </w:pPr>
          </w:p>
        </w:tc>
        <w:tc>
          <w:tcPr>
            <w:tcW w:w="2180"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hint="eastAsia"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260" w:type="dxa"/>
            <w:gridSpan w:val="2"/>
            <w:vMerge w:val="restart"/>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其</w:t>
            </w:r>
            <w:bookmarkStart w:id="0" w:name="_GoBack"/>
            <w:bookmarkEnd w:id="0"/>
            <w:r>
              <w:rPr>
                <w:rFonts w:hint="eastAsia" w:ascii="宋体" w:hAnsi="宋体"/>
                <w:color w:val="auto"/>
                <w:sz w:val="20"/>
                <w:szCs w:val="20"/>
                <w:highlight w:val="none"/>
              </w:rPr>
              <w:t>中</w:t>
            </w:r>
          </w:p>
        </w:tc>
        <w:tc>
          <w:tcPr>
            <w:tcW w:w="2454"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增值税率（％）</w:t>
            </w:r>
          </w:p>
        </w:tc>
        <w:tc>
          <w:tcPr>
            <w:tcW w:w="204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cs="宋体"/>
                <w:color w:val="auto"/>
                <w:kern w:val="0"/>
                <w:sz w:val="20"/>
                <w:szCs w:val="20"/>
                <w:highlight w:val="none"/>
              </w:rPr>
            </w:pPr>
          </w:p>
        </w:tc>
        <w:tc>
          <w:tcPr>
            <w:tcW w:w="218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填</w:t>
            </w:r>
            <w:r>
              <w:rPr>
                <w:rFonts w:ascii="宋体" w:hAnsi="宋体" w:cs="宋体"/>
                <w:color w:val="auto"/>
                <w:kern w:val="0"/>
                <w:sz w:val="20"/>
                <w:szCs w:val="20"/>
                <w:highlight w:val="none"/>
              </w:rPr>
              <w:t>写</w:t>
            </w:r>
            <w:r>
              <w:rPr>
                <w:rFonts w:hint="eastAsia" w:ascii="宋体" w:hAnsi="宋体" w:cs="宋体"/>
                <w:color w:val="auto"/>
                <w:kern w:val="0"/>
                <w:sz w:val="20"/>
                <w:szCs w:val="20"/>
                <w:highlight w:val="none"/>
              </w:rPr>
              <w:t>税</w:t>
            </w:r>
            <w:r>
              <w:rPr>
                <w:rFonts w:ascii="宋体" w:hAnsi="宋体" w:cs="宋体"/>
                <w:color w:val="auto"/>
                <w:kern w:val="0"/>
                <w:sz w:val="20"/>
                <w:szCs w:val="20"/>
                <w:highlight w:val="none"/>
              </w:rPr>
              <w:t>率</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260" w:type="dxa"/>
            <w:gridSpan w:val="2"/>
            <w:vMerge w:val="continue"/>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hint="eastAsia" w:ascii="宋体" w:hAnsi="宋体"/>
                <w:color w:val="auto"/>
                <w:sz w:val="20"/>
                <w:szCs w:val="20"/>
                <w:highlight w:val="none"/>
              </w:rPr>
            </w:pPr>
          </w:p>
        </w:tc>
        <w:tc>
          <w:tcPr>
            <w:tcW w:w="2454"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不含增值税税价格</w:t>
            </w:r>
          </w:p>
        </w:tc>
        <w:tc>
          <w:tcPr>
            <w:tcW w:w="204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cs="宋体"/>
                <w:color w:val="auto"/>
                <w:kern w:val="0"/>
                <w:sz w:val="20"/>
                <w:szCs w:val="20"/>
                <w:highlight w:val="none"/>
              </w:rPr>
            </w:pPr>
          </w:p>
        </w:tc>
        <w:tc>
          <w:tcPr>
            <w:tcW w:w="218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不</w:t>
            </w:r>
            <w:r>
              <w:rPr>
                <w:rFonts w:ascii="宋体" w:hAnsi="宋体" w:cs="宋体"/>
                <w:color w:val="auto"/>
                <w:kern w:val="0"/>
                <w:sz w:val="20"/>
                <w:szCs w:val="20"/>
                <w:highlight w:val="none"/>
              </w:rPr>
              <w:t>含增值税</w:t>
            </w:r>
            <w:r>
              <w:rPr>
                <w:rFonts w:hint="eastAsia" w:ascii="宋体" w:hAnsi="宋体" w:cs="宋体"/>
                <w:color w:val="auto"/>
                <w:kern w:val="0"/>
                <w:sz w:val="20"/>
                <w:szCs w:val="20"/>
                <w:highlight w:val="none"/>
              </w:rPr>
              <w:t>价格=投标报价（含</w:t>
            </w:r>
            <w:r>
              <w:rPr>
                <w:rFonts w:ascii="宋体" w:hAnsi="宋体" w:cs="宋体"/>
                <w:color w:val="auto"/>
                <w:kern w:val="0"/>
                <w:sz w:val="20"/>
                <w:szCs w:val="20"/>
                <w:highlight w:val="none"/>
              </w:rPr>
              <w:t>税</w:t>
            </w:r>
            <w:r>
              <w:rPr>
                <w:rFonts w:hint="eastAsia" w:ascii="宋体" w:hAnsi="宋体" w:cs="宋体"/>
                <w:color w:val="auto"/>
                <w:kern w:val="0"/>
                <w:sz w:val="20"/>
                <w:szCs w:val="20"/>
                <w:highlight w:val="none"/>
              </w:rPr>
              <w:t>总</w:t>
            </w:r>
            <w:r>
              <w:rPr>
                <w:rFonts w:ascii="宋体" w:hAnsi="宋体" w:cs="宋体"/>
                <w:color w:val="auto"/>
                <w:kern w:val="0"/>
                <w:sz w:val="20"/>
                <w:szCs w:val="20"/>
                <w:highlight w:val="none"/>
              </w:rPr>
              <w:t>价</w:t>
            </w:r>
            <w:r>
              <w:rPr>
                <w:rFonts w:hint="eastAsia" w:ascii="宋体" w:hAnsi="宋体" w:cs="宋体"/>
                <w:color w:val="auto"/>
                <w:kern w:val="0"/>
                <w:sz w:val="20"/>
                <w:szCs w:val="20"/>
                <w:highlight w:val="none"/>
              </w:rPr>
              <w:t>）-增</w:t>
            </w:r>
            <w:r>
              <w:rPr>
                <w:rFonts w:ascii="宋体" w:hAnsi="宋体" w:cs="宋体"/>
                <w:color w:val="auto"/>
                <w:kern w:val="0"/>
                <w:sz w:val="20"/>
                <w:szCs w:val="20"/>
                <w:highlight w:val="none"/>
              </w:rPr>
              <w:t>值税</w:t>
            </w:r>
            <w:r>
              <w:rPr>
                <w:rFonts w:hint="eastAsia" w:ascii="宋体" w:hAnsi="宋体" w:cs="宋体"/>
                <w:color w:val="auto"/>
                <w:kern w:val="0"/>
                <w:sz w:val="20"/>
                <w:szCs w:val="20"/>
                <w:highlight w:val="none"/>
              </w:rPr>
              <w:t>税</w:t>
            </w:r>
            <w:r>
              <w:rPr>
                <w:rFonts w:ascii="宋体" w:hAnsi="宋体" w:cs="宋体"/>
                <w:color w:val="auto"/>
                <w:kern w:val="0"/>
                <w:sz w:val="20"/>
                <w:szCs w:val="20"/>
                <w:highlight w:val="none"/>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260" w:type="dxa"/>
            <w:gridSpan w:val="2"/>
            <w:vMerge w:val="continue"/>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color w:val="auto"/>
                <w:sz w:val="20"/>
                <w:szCs w:val="20"/>
                <w:highlight w:val="none"/>
              </w:rPr>
            </w:pPr>
          </w:p>
        </w:tc>
        <w:tc>
          <w:tcPr>
            <w:tcW w:w="2454" w:type="dxa"/>
            <w:noWrap w:val="0"/>
            <w:vAlign w:val="center"/>
          </w:tcPr>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00" w:lineRule="exact"/>
              <w:jc w:val="center"/>
              <w:textAlignment w:val="auto"/>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增值税税金</w:t>
            </w:r>
          </w:p>
        </w:tc>
        <w:tc>
          <w:tcPr>
            <w:tcW w:w="204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auto"/>
                <w:kern w:val="0"/>
                <w:sz w:val="20"/>
                <w:szCs w:val="20"/>
                <w:highlight w:val="none"/>
                <w:lang w:val="en-US" w:eastAsia="zh-CN" w:bidi="ar-SA"/>
              </w:rPr>
            </w:pPr>
          </w:p>
        </w:tc>
        <w:tc>
          <w:tcPr>
            <w:tcW w:w="218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增</w:t>
            </w:r>
            <w:r>
              <w:rPr>
                <w:rFonts w:ascii="宋体" w:hAnsi="宋体" w:cs="宋体"/>
                <w:color w:val="auto"/>
                <w:kern w:val="0"/>
                <w:sz w:val="20"/>
                <w:szCs w:val="20"/>
                <w:highlight w:val="none"/>
              </w:rPr>
              <w:t>值税税金</w:t>
            </w:r>
            <w:r>
              <w:rPr>
                <w:rFonts w:hint="eastAsia" w:ascii="宋体" w:hAnsi="宋体" w:cs="宋体"/>
                <w:color w:val="auto"/>
                <w:kern w:val="0"/>
                <w:sz w:val="20"/>
                <w:szCs w:val="20"/>
                <w:highlight w:val="none"/>
              </w:rPr>
              <w:t>=含</w:t>
            </w:r>
            <w:r>
              <w:rPr>
                <w:rFonts w:ascii="宋体" w:hAnsi="宋体" w:cs="宋体"/>
                <w:color w:val="auto"/>
                <w:kern w:val="0"/>
                <w:sz w:val="20"/>
                <w:szCs w:val="20"/>
                <w:highlight w:val="none"/>
              </w:rPr>
              <w:t>税</w:t>
            </w:r>
            <w:r>
              <w:rPr>
                <w:rFonts w:hint="eastAsia" w:ascii="宋体" w:hAnsi="宋体" w:cs="宋体"/>
                <w:color w:val="auto"/>
                <w:kern w:val="0"/>
                <w:sz w:val="20"/>
                <w:szCs w:val="20"/>
                <w:highlight w:val="none"/>
              </w:rPr>
              <w:t>总</w:t>
            </w:r>
            <w:r>
              <w:rPr>
                <w:rFonts w:ascii="宋体" w:hAnsi="宋体" w:cs="宋体"/>
                <w:color w:val="auto"/>
                <w:kern w:val="0"/>
                <w:sz w:val="20"/>
                <w:szCs w:val="20"/>
                <w:highlight w:val="none"/>
              </w:rPr>
              <w:t>价-</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含</w:t>
            </w:r>
            <w:r>
              <w:rPr>
                <w:rFonts w:hint="eastAsia" w:ascii="宋体" w:hAnsi="宋体" w:cs="宋体"/>
                <w:color w:val="auto"/>
                <w:kern w:val="0"/>
                <w:sz w:val="20"/>
                <w:szCs w:val="20"/>
                <w:highlight w:val="none"/>
              </w:rPr>
              <w:t>税</w:t>
            </w:r>
            <w:r>
              <w:rPr>
                <w:rFonts w:ascii="宋体" w:hAnsi="宋体" w:cs="宋体"/>
                <w:color w:val="auto"/>
                <w:kern w:val="0"/>
                <w:sz w:val="20"/>
                <w:szCs w:val="20"/>
                <w:highlight w:val="none"/>
              </w:rPr>
              <w:t>总价</w:t>
            </w:r>
            <w:r>
              <w:rPr>
                <w:rFonts w:hint="eastAsia" w:ascii="宋体" w:hAnsi="宋体" w:cs="宋体"/>
                <w:color w:val="auto"/>
                <w:kern w:val="0"/>
                <w:sz w:val="20"/>
                <w:szCs w:val="20"/>
                <w:highlight w:val="none"/>
              </w:rPr>
              <w:t>/（1+增</w:t>
            </w:r>
            <w:r>
              <w:rPr>
                <w:rFonts w:ascii="宋体" w:hAnsi="宋体" w:cs="宋体"/>
                <w:color w:val="auto"/>
                <w:kern w:val="0"/>
                <w:sz w:val="20"/>
                <w:szCs w:val="20"/>
                <w:highlight w:val="none"/>
              </w:rPr>
              <w:t>值税税率</w:t>
            </w:r>
            <w:r>
              <w:rPr>
                <w:rFonts w:hint="eastAsia" w:ascii="宋体" w:hAnsi="宋体" w:cs="宋体"/>
                <w:color w:val="auto"/>
                <w:kern w:val="0"/>
                <w:sz w:val="20"/>
                <w:szCs w:val="20"/>
                <w:highlight w:val="none"/>
              </w:rPr>
              <w:t>））</w:t>
            </w:r>
          </w:p>
        </w:tc>
      </w:tr>
    </w:tbl>
    <w:p>
      <w:pPr>
        <w:autoSpaceDE w:val="0"/>
        <w:autoSpaceDN w:val="0"/>
        <w:adjustRightInd w:val="0"/>
        <w:snapToGrid w:val="0"/>
        <w:spacing w:line="360" w:lineRule="auto"/>
        <w:ind w:left="-707" w:leftChars="-337" w:hanging="1"/>
        <w:jc w:val="left"/>
        <w:rPr>
          <w:rFonts w:ascii="宋体" w:hAnsi="宋体"/>
          <w:color w:val="auto"/>
          <w:kern w:val="0"/>
          <w:sz w:val="24"/>
          <w:highlight w:val="none"/>
        </w:rPr>
      </w:pPr>
      <w:r>
        <w:rPr>
          <w:rFonts w:hint="eastAsia" w:ascii="宋体" w:hAnsi="宋体"/>
          <w:color w:val="auto"/>
          <w:kern w:val="0"/>
          <w:sz w:val="24"/>
          <w:highlight w:val="none"/>
        </w:rPr>
        <w:t>说明：</w:t>
      </w:r>
    </w:p>
    <w:p>
      <w:pPr>
        <w:autoSpaceDE w:val="0"/>
        <w:autoSpaceDN w:val="0"/>
        <w:adjustRightInd w:val="0"/>
        <w:snapToGrid w:val="0"/>
        <w:spacing w:line="360" w:lineRule="auto"/>
        <w:ind w:left="-708" w:leftChars="-337" w:right="-624" w:rightChars="-297" w:firstLine="600"/>
        <w:jc w:val="left"/>
        <w:rPr>
          <w:rFonts w:ascii="宋体" w:hAnsi="宋体"/>
          <w:color w:val="auto"/>
          <w:kern w:val="0"/>
          <w:sz w:val="24"/>
          <w:highlight w:val="none"/>
        </w:rPr>
      </w:pPr>
      <w:r>
        <w:rPr>
          <w:rFonts w:hint="eastAsia" w:ascii="宋体" w:hAnsi="宋体"/>
          <w:color w:val="auto"/>
          <w:kern w:val="0"/>
          <w:sz w:val="24"/>
          <w:highlight w:val="none"/>
        </w:rPr>
        <w:t>1、本项目全费用综合单价包括完成本工程全部工作所需要的所有的人工费、材料费、办公费、文具费、印刷费、食宿费、租车费、交通费、差旅费、资料费、准备费、档案保管费、专家评审费、相关的评审验收费、报告编制费、保险费（建筑工程一切险、第三者责任险等）、设备及场所租赁费以及税费等与本项目设计咨询服务有关的一切费用。</w:t>
      </w:r>
    </w:p>
    <w:p>
      <w:pPr>
        <w:autoSpaceDE w:val="0"/>
        <w:autoSpaceDN w:val="0"/>
        <w:adjustRightInd w:val="0"/>
        <w:snapToGrid w:val="0"/>
        <w:spacing w:line="360" w:lineRule="auto"/>
        <w:ind w:left="-708" w:leftChars="-337" w:right="-624" w:rightChars="-297" w:firstLine="600"/>
        <w:jc w:val="left"/>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、报价以人民币表示，包含税费价格。</w:t>
      </w:r>
    </w:p>
    <w:p>
      <w:pPr>
        <w:autoSpaceDE w:val="0"/>
        <w:autoSpaceDN w:val="0"/>
        <w:adjustRightInd w:val="0"/>
        <w:snapToGrid w:val="0"/>
        <w:spacing w:line="360" w:lineRule="auto"/>
        <w:ind w:left="-708" w:leftChars="-337" w:right="-624" w:rightChars="-297" w:firstLine="600"/>
        <w:jc w:val="left"/>
        <w:rPr>
          <w:rFonts w:ascii="宋体" w:hAnsi="宋体"/>
          <w:color w:val="auto"/>
          <w:kern w:val="0"/>
          <w:sz w:val="24"/>
          <w:highlight w:val="none"/>
        </w:rPr>
      </w:pPr>
    </w:p>
    <w:p>
      <w:pPr>
        <w:autoSpaceDE w:val="0"/>
        <w:autoSpaceDN w:val="0"/>
        <w:adjustRightInd w:val="0"/>
        <w:snapToGrid w:val="0"/>
        <w:spacing w:line="360" w:lineRule="auto"/>
        <w:ind w:left="-708" w:leftChars="-337" w:right="-624" w:rightChars="-297" w:firstLine="600"/>
        <w:jc w:val="left"/>
        <w:rPr>
          <w:rFonts w:ascii="宋体" w:hAnsi="宋体" w:cs="宋体"/>
          <w:color w:val="auto"/>
          <w:kern w:val="0"/>
          <w:sz w:val="24"/>
          <w:highlight w:val="none"/>
          <w:u w:val="single"/>
        </w:rPr>
      </w:pPr>
      <w:r>
        <w:rPr>
          <w:rFonts w:hint="eastAsia" w:ascii="宋体" w:hAnsi="宋体"/>
          <w:color w:val="auto"/>
          <w:kern w:val="0"/>
          <w:sz w:val="24"/>
          <w:highlight w:val="none"/>
          <w:lang w:val="en-US" w:eastAsia="zh-CN"/>
        </w:rPr>
        <w:t>报价</w:t>
      </w:r>
      <w:r>
        <w:rPr>
          <w:rFonts w:hint="eastAsia" w:ascii="宋体" w:hAnsi="宋体"/>
          <w:color w:val="auto"/>
          <w:kern w:val="0"/>
          <w:sz w:val="24"/>
          <w:highlight w:val="none"/>
        </w:rPr>
        <w:t>人</w:t>
      </w:r>
      <w:r>
        <w:rPr>
          <w:rFonts w:hint="eastAsia" w:ascii="宋体" w:hAnsi="宋体" w:cs="宋体"/>
          <w:color w:val="auto"/>
          <w:kern w:val="0"/>
          <w:sz w:val="24"/>
          <w:highlight w:val="none"/>
        </w:rPr>
        <w:t xml:space="preserve">名称（盖章）： </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p>
    <w:p>
      <w:pPr>
        <w:autoSpaceDE w:val="0"/>
        <w:autoSpaceDN w:val="0"/>
        <w:adjustRightInd w:val="0"/>
        <w:snapToGrid w:val="0"/>
        <w:spacing w:line="360" w:lineRule="auto"/>
        <w:ind w:left="-708" w:leftChars="-337" w:right="-624" w:rightChars="-297" w:firstLine="600"/>
        <w:jc w:val="left"/>
        <w:rPr>
          <w:rFonts w:ascii="宋体" w:hAnsi="宋体" w:cs="宋体"/>
          <w:color w:val="auto"/>
          <w:kern w:val="0"/>
          <w:sz w:val="24"/>
          <w:highlight w:val="none"/>
        </w:rPr>
      </w:pPr>
      <w:r>
        <w:rPr>
          <w:rFonts w:hint="eastAsia" w:ascii="宋体" w:hAnsi="宋体" w:cs="宋体"/>
          <w:color w:val="auto"/>
          <w:kern w:val="0"/>
          <w:sz w:val="24"/>
          <w:highlight w:val="none"/>
        </w:rPr>
        <w:t>法定</w:t>
      </w:r>
      <w:r>
        <w:rPr>
          <w:rFonts w:hint="eastAsia" w:ascii="宋体" w:hAnsi="宋体"/>
          <w:color w:val="auto"/>
          <w:kern w:val="0"/>
          <w:sz w:val="24"/>
          <w:highlight w:val="none"/>
        </w:rPr>
        <w:t>代表</w:t>
      </w:r>
      <w:r>
        <w:rPr>
          <w:rFonts w:hint="eastAsia" w:ascii="宋体" w:hAnsi="宋体" w:cs="宋体"/>
          <w:color w:val="auto"/>
          <w:kern w:val="0"/>
          <w:sz w:val="24"/>
          <w:highlight w:val="none"/>
        </w:rPr>
        <w:t>人</w:t>
      </w:r>
    </w:p>
    <w:p>
      <w:pPr>
        <w:autoSpaceDE w:val="0"/>
        <w:autoSpaceDN w:val="0"/>
        <w:adjustRightInd w:val="0"/>
        <w:snapToGrid w:val="0"/>
        <w:spacing w:line="360" w:lineRule="auto"/>
        <w:ind w:left="-708" w:leftChars="-337" w:right="-624" w:rightChars="-297" w:firstLine="6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或其授权</w:t>
      </w:r>
      <w:r>
        <w:rPr>
          <w:rFonts w:hint="eastAsia" w:ascii="宋体" w:hAnsi="宋体"/>
          <w:color w:val="auto"/>
          <w:kern w:val="0"/>
          <w:sz w:val="24"/>
          <w:highlight w:val="none"/>
        </w:rPr>
        <w:t>委托人</w:t>
      </w:r>
      <w:r>
        <w:rPr>
          <w:rFonts w:hint="eastAsia" w:ascii="宋体" w:hAnsi="宋体" w:cs="宋体"/>
          <w:color w:val="auto"/>
          <w:kern w:val="0"/>
          <w:sz w:val="24"/>
          <w:highlight w:val="none"/>
        </w:rPr>
        <w:t>（签章）：</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p>
    <w:p>
      <w:pPr>
        <w:autoSpaceDE w:val="0"/>
        <w:autoSpaceDN w:val="0"/>
        <w:adjustRightInd w:val="0"/>
        <w:snapToGrid w:val="0"/>
        <w:spacing w:line="360" w:lineRule="auto"/>
        <w:ind w:left="-708" w:leftChars="-337" w:right="-624" w:rightChars="-297" w:firstLine="600"/>
        <w:jc w:val="left"/>
        <w:rPr>
          <w:rFonts w:ascii="宋体" w:hAnsi="宋体" w:cs="宋体"/>
          <w:color w:val="auto"/>
          <w:kern w:val="0"/>
          <w:sz w:val="24"/>
          <w:highlight w:val="none"/>
        </w:rPr>
      </w:pPr>
      <w:r>
        <w:rPr>
          <w:rFonts w:hint="eastAsia" w:ascii="宋体" w:hAnsi="宋体"/>
          <w:color w:val="auto"/>
          <w:kern w:val="0"/>
          <w:sz w:val="24"/>
          <w:highlight w:val="none"/>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pPr>
        <w:pStyle w:val="3"/>
        <w:rPr>
          <w:rFonts w:hint="eastAsia" w:ascii="仿宋_GB2312" w:hAnsi="仿宋_GB2312" w:eastAsia="仿宋_GB2312" w:cs="仿宋_GB2312"/>
          <w:kern w:val="0"/>
          <w:sz w:val="28"/>
          <w:szCs w:val="28"/>
          <w:highlight w:val="red"/>
          <w:lang w:val="en-US" w:eastAsia="zh-CN"/>
        </w:rPr>
      </w:pPr>
    </w:p>
    <w:p>
      <w:pPr>
        <w:pStyle w:val="3"/>
        <w:rPr>
          <w:rFonts w:hint="eastAsia" w:ascii="仿宋_GB2312" w:hAnsi="仿宋_GB2312" w:eastAsia="仿宋_GB2312" w:cs="仿宋_GB2312"/>
          <w:kern w:val="0"/>
          <w:sz w:val="28"/>
          <w:szCs w:val="28"/>
          <w:lang w:val="en-US" w:eastAsia="zh-CN"/>
        </w:rPr>
      </w:pPr>
    </w:p>
    <w:p>
      <w:pPr>
        <w:pStyle w:val="3"/>
        <w:rPr>
          <w:rFonts w:hint="eastAsia" w:ascii="仿宋_GB2312" w:hAnsi="仿宋_GB2312" w:eastAsia="仿宋_GB2312" w:cs="仿宋_GB2312"/>
          <w:kern w:val="0"/>
          <w:sz w:val="28"/>
          <w:szCs w:val="28"/>
          <w:lang w:val="en-US" w:eastAsia="zh-CN"/>
        </w:rPr>
      </w:pPr>
    </w:p>
    <w:p>
      <w:pPr>
        <w:pStyle w:val="3"/>
        <w:rPr>
          <w:rFonts w:hint="eastAsia" w:ascii="仿宋_GB2312" w:hAnsi="仿宋_GB2312" w:eastAsia="仿宋_GB2312" w:cs="仿宋_GB2312"/>
          <w:kern w:val="0"/>
          <w:sz w:val="28"/>
          <w:szCs w:val="28"/>
          <w:lang w:val="en-US" w:eastAsia="zh-CN"/>
        </w:rPr>
      </w:pP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报价</w:t>
      </w:r>
      <w:r>
        <w:rPr>
          <w:rFonts w:hint="eastAsia" w:ascii="仿宋_GB2312" w:hAnsi="仿宋_GB2312" w:eastAsia="仿宋_GB2312" w:cs="仿宋_GB2312"/>
          <w:kern w:val="0"/>
          <w:sz w:val="28"/>
          <w:szCs w:val="28"/>
        </w:rPr>
        <w:t xml:space="preserve">单位（公章）：   </w:t>
      </w:r>
    </w:p>
    <w:p>
      <w:pPr>
        <w:wordWrap w:val="0"/>
        <w:spacing w:before="0" w:beforeAutospacing="0" w:after="0" w:afterAutospacing="0"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报价</w:t>
      </w:r>
      <w:r>
        <w:rPr>
          <w:rFonts w:hint="eastAsia" w:ascii="仿宋_GB2312" w:hAnsi="仿宋_GB2312" w:eastAsia="仿宋_GB2312" w:cs="仿宋_GB2312"/>
          <w:kern w:val="0"/>
          <w:sz w:val="28"/>
          <w:szCs w:val="28"/>
        </w:rPr>
        <w:t xml:space="preserve">人名称：             </w:t>
      </w:r>
    </w:p>
    <w:p>
      <w:pPr>
        <w:wordWrap w:val="0"/>
        <w:spacing w:before="0" w:beforeAutospacing="0" w:after="0" w:afterAutospacing="0"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p>
    <w:p>
      <w:pPr>
        <w:rPr>
          <w:rFonts w:hint="eastAsia" w:ascii="Calibri" w:hAnsi="Calibri" w:eastAsia="宋体" w:cs="Times New Roman"/>
        </w:rPr>
      </w:pPr>
      <w:r>
        <w:rPr>
          <w:rFonts w:ascii="Calibri" w:hAnsi="Calibri" w:eastAsia="宋体" w:cs="Times New Roman"/>
        </w:rPr>
        <w:br w:type="page"/>
      </w:r>
    </w:p>
    <w:p>
      <w:pPr>
        <w:numPr>
          <w:ilvl w:val="0"/>
          <w:numId w:val="0"/>
        </w:numPr>
        <w:jc w:val="left"/>
        <w:outlineLvl w:val="2"/>
        <w:rPr>
          <w:rFonts w:hint="eastAsia"/>
          <w:lang w:val="en-US" w:eastAsia="zh-CN"/>
        </w:rPr>
      </w:pPr>
      <w:r>
        <w:rPr>
          <w:rFonts w:hint="eastAsia" w:ascii="宋体" w:hAnsi="宋体" w:eastAsia="宋体"/>
          <w:b/>
          <w:sz w:val="24"/>
          <w:szCs w:val="24"/>
          <w:lang w:val="en-US" w:eastAsia="zh-CN"/>
        </w:rPr>
        <w:t>4、同类业绩情况</w:t>
      </w:r>
    </w:p>
    <w:p>
      <w:pPr>
        <w:pStyle w:val="2"/>
        <w:rPr>
          <w:rFonts w:hint="eastAsia"/>
          <w:lang w:val="en-US" w:eastAsia="zh-CN"/>
        </w:rPr>
      </w:pPr>
    </w:p>
    <w:tbl>
      <w:tblPr>
        <w:tblStyle w:val="1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92"/>
        <w:gridCol w:w="1977"/>
        <w:gridCol w:w="2226"/>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9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97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甲方单位名称</w:t>
            </w:r>
          </w:p>
        </w:tc>
        <w:tc>
          <w:tcPr>
            <w:tcW w:w="2226"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合同</w:t>
            </w:r>
            <w:r>
              <w:rPr>
                <w:rFonts w:hint="eastAsia" w:ascii="宋体" w:hAnsi="宋体" w:eastAsia="宋体" w:cs="宋体"/>
                <w:kern w:val="0"/>
                <w:sz w:val="24"/>
                <w:szCs w:val="24"/>
              </w:rPr>
              <w:t>总价（元）</w:t>
            </w:r>
          </w:p>
        </w:tc>
        <w:tc>
          <w:tcPr>
            <w:tcW w:w="1919"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92" w:type="dxa"/>
            <w:vAlign w:val="center"/>
          </w:tcPr>
          <w:p>
            <w:pPr>
              <w:widowControl/>
              <w:rPr>
                <w:rFonts w:hint="default" w:ascii="宋体" w:hAnsi="宋体" w:eastAsia="宋体" w:cs="宋体"/>
                <w:sz w:val="24"/>
                <w:szCs w:val="24"/>
                <w:lang w:val="en-US" w:eastAsia="zh-CN"/>
              </w:rPr>
            </w:pPr>
          </w:p>
        </w:tc>
        <w:tc>
          <w:tcPr>
            <w:tcW w:w="1977" w:type="dxa"/>
            <w:vAlign w:val="center"/>
          </w:tcPr>
          <w:p>
            <w:pPr>
              <w:widowControl/>
              <w:spacing w:line="360" w:lineRule="auto"/>
              <w:jc w:val="center"/>
              <w:rPr>
                <w:rFonts w:ascii="宋体" w:hAnsi="宋体" w:eastAsia="宋体" w:cs="宋体"/>
                <w:kern w:val="0"/>
                <w:sz w:val="24"/>
                <w:szCs w:val="24"/>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bl>
    <w:p>
      <w:pPr>
        <w:pStyle w:val="8"/>
        <w:rPr>
          <w:rFonts w:hint="eastAsia" w:ascii="宋体" w:hAnsi="宋体" w:eastAsia="宋体"/>
          <w:b/>
          <w:sz w:val="24"/>
          <w:szCs w:val="24"/>
          <w:lang w:val="en-US" w:eastAsia="zh-CN"/>
        </w:rPr>
      </w:pPr>
    </w:p>
    <w:p>
      <w:pPr>
        <w:pStyle w:val="8"/>
        <w:rPr>
          <w:rFonts w:hint="eastAsia" w:ascii="宋体" w:hAnsi="宋体" w:eastAsia="宋体"/>
          <w:b/>
          <w:sz w:val="24"/>
          <w:szCs w:val="24"/>
          <w:lang w:val="en-US" w:eastAsia="zh-CN"/>
        </w:rPr>
      </w:pPr>
    </w:p>
    <w:p>
      <w:pPr>
        <w:widowControl/>
        <w:spacing w:line="360" w:lineRule="auto"/>
        <w:rPr>
          <w:rFonts w:hint="eastAsia" w:ascii="宋体" w:hAnsi="宋体" w:eastAsia="宋体"/>
          <w:bCs/>
          <w:sz w:val="24"/>
          <w:szCs w:val="24"/>
        </w:rPr>
      </w:pPr>
      <w:r>
        <w:rPr>
          <w:rFonts w:hint="eastAsia" w:ascii="宋体" w:hAnsi="宋体" w:eastAsia="宋体"/>
          <w:bCs/>
          <w:sz w:val="24"/>
          <w:szCs w:val="24"/>
        </w:rPr>
        <w:t>（</w:t>
      </w:r>
      <w:r>
        <w:rPr>
          <w:rFonts w:hint="eastAsia" w:ascii="宋体" w:hAnsi="宋体" w:eastAsia="宋体"/>
          <w:bCs/>
          <w:sz w:val="24"/>
          <w:szCs w:val="24"/>
          <w:lang w:val="en-US" w:eastAsia="zh-CN"/>
        </w:rPr>
        <w:t>请提供近三年1个及以上同类业绩，附提供合同关键页</w:t>
      </w:r>
      <w:r>
        <w:rPr>
          <w:rFonts w:hint="eastAsia" w:ascii="宋体" w:hAnsi="宋体" w:eastAsia="宋体"/>
          <w:bCs/>
          <w:sz w:val="24"/>
          <w:szCs w:val="24"/>
        </w:rPr>
        <w:t>）</w:t>
      </w:r>
    </w:p>
    <w:p>
      <w:pPr>
        <w:pStyle w:val="2"/>
        <w:rPr>
          <w:rFonts w:hint="eastAsia" w:ascii="宋体" w:hAnsi="宋体" w:eastAsia="宋体"/>
          <w:bCs/>
          <w:sz w:val="24"/>
          <w:szCs w:val="24"/>
        </w:rPr>
      </w:pPr>
    </w:p>
    <w:p>
      <w:pPr>
        <w:pStyle w:val="8"/>
        <w:numPr>
          <w:ilvl w:val="0"/>
          <w:numId w:val="0"/>
        </w:numPr>
        <w:ind w:leftChars="400"/>
        <w:rPr>
          <w:rFonts w:hint="default"/>
          <w:lang w:val="en-US" w:eastAsia="zh-CN"/>
        </w:rPr>
      </w:pPr>
    </w:p>
    <w:p>
      <w:pPr>
        <w:pStyle w:val="8"/>
        <w:numPr>
          <w:ilvl w:val="0"/>
          <w:numId w:val="0"/>
        </w:numPr>
        <w:ind w:leftChars="400"/>
        <w:rPr>
          <w:rFonts w:hint="default"/>
          <w:lang w:val="en-US" w:eastAsia="zh-CN"/>
        </w:rPr>
      </w:pPr>
    </w:p>
    <w:p>
      <w:pPr>
        <w:pStyle w:val="8"/>
        <w:numPr>
          <w:ilvl w:val="0"/>
          <w:numId w:val="0"/>
        </w:numPr>
        <w:ind w:leftChars="4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文星简小标宋">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9C47D96"/>
    <w:rsid w:val="07651114"/>
    <w:rsid w:val="08B830AA"/>
    <w:rsid w:val="0FEE5488"/>
    <w:rsid w:val="128B6CB6"/>
    <w:rsid w:val="1DC558E6"/>
    <w:rsid w:val="1E212505"/>
    <w:rsid w:val="2B524D23"/>
    <w:rsid w:val="2C1409A2"/>
    <w:rsid w:val="2E862DF3"/>
    <w:rsid w:val="30BD0622"/>
    <w:rsid w:val="393960FA"/>
    <w:rsid w:val="3C7518B5"/>
    <w:rsid w:val="49C47D96"/>
    <w:rsid w:val="4EE266CE"/>
    <w:rsid w:val="5BD43855"/>
    <w:rsid w:val="643E628F"/>
    <w:rsid w:val="6B8538F6"/>
    <w:rsid w:val="6BAB7455"/>
    <w:rsid w:val="73643C6C"/>
    <w:rsid w:val="76B0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41"/>
    </w:pPr>
    <w:rPr>
      <w:rFonts w:ascii="华文细黑" w:hAnsi="华文细黑" w:eastAsia="华文细黑"/>
      <w:sz w:val="24"/>
    </w:rPr>
  </w:style>
  <w:style w:type="paragraph" w:styleId="3">
    <w:name w:val="Body Text First Indent"/>
    <w:basedOn w:val="2"/>
    <w:qFormat/>
    <w:uiPriority w:val="0"/>
    <w:pPr>
      <w:ind w:firstLine="420" w:firstLineChars="100"/>
    </w:pPr>
    <w:rPr>
      <w:rFonts w:ascii="Calibri" w:hAnsi="Calibri" w:eastAsia="文星简小标宋"/>
      <w:sz w:val="44"/>
      <w:szCs w:val="20"/>
    </w:rPr>
  </w:style>
  <w:style w:type="paragraph" w:styleId="4">
    <w:name w:val="Body Text Indent"/>
    <w:basedOn w:val="1"/>
    <w:qFormat/>
    <w:uiPriority w:val="0"/>
    <w:pPr>
      <w:spacing w:after="120"/>
      <w:ind w:left="420" w:leftChars="200"/>
    </w:pPr>
    <w:rPr>
      <w:szCs w:val="24"/>
    </w:r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9"/>
    <w:unhideWhenUsed/>
    <w:qFormat/>
    <w:uiPriority w:val="99"/>
    <w:pPr>
      <w:ind w:firstLine="420" w:firstLineChars="200"/>
    </w:pPr>
  </w:style>
  <w:style w:type="paragraph" w:customStyle="1" w:styleId="9">
    <w:name w:val="xl53"/>
    <w:basedOn w:val="1"/>
    <w:qFormat/>
    <w:uiPriority w:val="0"/>
    <w:pPr>
      <w:spacing w:before="100" w:beforeAutospacing="1" w:after="100" w:afterAutospacing="1"/>
      <w:jc w:val="left"/>
    </w:pPr>
    <w:rPr>
      <w:rFonts w:hint="eastAsia" w:ascii="黑体" w:hAnsi="宋体" w:eastAsia="黑体"/>
      <w:kern w:val="0"/>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702</Words>
  <Characters>703</Characters>
  <Lines>0</Lines>
  <Paragraphs>0</Paragraphs>
  <TotalTime>1</TotalTime>
  <ScaleCrop>false</ScaleCrop>
  <LinksUpToDate>false</LinksUpToDate>
  <CharactersWithSpaces>760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2023-01-05T03:31:00Z</dcterms:created>
  <dc:creator>a20220148</dc:creator>
  <cp:lastModifiedBy>A20230084</cp:lastModifiedBy>
  <cp:lastPrinted>2023-01-05T07:01:00Z</cp:lastPrinted>
  <dcterms:modified xsi:type="dcterms:W3CDTF">2024-07-01T04:09:14Z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6AE182A667EB4D29976FB3AE28D07B45</vt:lpwstr>
  </property>
</Properties>
</file>