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both"/>
        <w:rPr>
          <w:rFonts w:hint="eastAsia" w:cs="方正小标宋简体" w:asciiTheme="minorEastAsia" w:hAnsiTheme="minorEastAsia"/>
          <w:b/>
          <w:bCs/>
          <w:sz w:val="28"/>
          <w:szCs w:val="28"/>
          <w:lang w:val="en-US" w:eastAsia="zh-CN"/>
        </w:rPr>
      </w:pPr>
      <w:bookmarkStart w:id="0" w:name="OLE_LINK7"/>
      <w:r>
        <w:rPr>
          <w:rFonts w:hint="eastAsia" w:cs="方正小标宋简体" w:asciiTheme="minorEastAsia" w:hAnsiTheme="minorEastAsia"/>
          <w:b/>
          <w:bCs/>
          <w:sz w:val="28"/>
          <w:szCs w:val="28"/>
          <w:lang w:val="en-US" w:eastAsia="zh-CN"/>
        </w:rPr>
        <w:t>附件1：</w:t>
      </w:r>
    </w:p>
    <w:p>
      <w:pPr>
        <w:pStyle w:val="2"/>
        <w:rPr>
          <w:rFonts w:hint="default"/>
          <w:lang w:val="en-US" w:eastAsia="zh-CN"/>
        </w:rPr>
      </w:pPr>
    </w:p>
    <w:p>
      <w:pPr>
        <w:widowControl/>
        <w:spacing w:line="520" w:lineRule="exact"/>
        <w:jc w:val="center"/>
        <w:rPr>
          <w:rFonts w:hint="eastAsia" w:cs="方正小标宋简体" w:asciiTheme="minorEastAsia" w:hAnsiTheme="minorEastAsia"/>
          <w:b/>
          <w:bCs/>
          <w:sz w:val="28"/>
          <w:szCs w:val="28"/>
          <w:lang w:val="en-US" w:eastAsia="zh-CN"/>
        </w:rPr>
      </w:pPr>
      <w:r>
        <w:rPr>
          <w:rFonts w:hint="eastAsia" w:cs="方正小标宋简体" w:asciiTheme="minorEastAsia" w:hAnsiTheme="minorEastAsia" w:eastAsiaTheme="minorEastAsia"/>
          <w:b/>
          <w:bCs/>
          <w:sz w:val="28"/>
          <w:szCs w:val="28"/>
        </w:rPr>
        <w:t>深圳市安居集团有限公司供应商分级管理</w:t>
      </w:r>
      <w:r>
        <w:rPr>
          <w:rFonts w:hint="eastAsia" w:cs="方正小标宋简体" w:asciiTheme="minorEastAsia" w:hAnsiTheme="minorEastAsia"/>
          <w:b/>
          <w:bCs/>
          <w:sz w:val="28"/>
          <w:szCs w:val="28"/>
          <w:lang w:val="en-US" w:eastAsia="zh-CN"/>
        </w:rPr>
        <w:t>宣贯会</w:t>
      </w:r>
    </w:p>
    <w:p>
      <w:pPr>
        <w:widowControl/>
        <w:spacing w:line="520" w:lineRule="exact"/>
        <w:jc w:val="center"/>
        <w:rPr>
          <w:rFonts w:cs="方正小标宋简体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方正小标宋简体" w:asciiTheme="minorEastAsia" w:hAnsiTheme="minorEastAsia" w:eastAsiaTheme="minorEastAsia"/>
          <w:b/>
          <w:bCs/>
          <w:sz w:val="28"/>
          <w:szCs w:val="28"/>
          <w:lang w:val="en-US" w:eastAsia="zh-CN"/>
        </w:rPr>
        <w:t>供应商</w:t>
      </w:r>
      <w:r>
        <w:rPr>
          <w:rFonts w:hint="eastAsia" w:cs="方正小标宋简体" w:asciiTheme="minorEastAsia" w:hAnsiTheme="minorEastAsia"/>
          <w:b/>
          <w:bCs/>
          <w:sz w:val="28"/>
          <w:szCs w:val="28"/>
          <w:lang w:val="en-US" w:eastAsia="zh-CN"/>
        </w:rPr>
        <w:t>参会</w:t>
      </w:r>
      <w:r>
        <w:rPr>
          <w:rFonts w:hint="eastAsia" w:cs="方正小标宋简体" w:asciiTheme="minorEastAsia" w:hAnsiTheme="minorEastAsia" w:eastAsiaTheme="minorEastAsia"/>
          <w:b/>
          <w:bCs/>
          <w:sz w:val="28"/>
          <w:szCs w:val="28"/>
        </w:rPr>
        <w:t>回函</w:t>
      </w:r>
    </w:p>
    <w:bookmarkEnd w:id="0"/>
    <w:p>
      <w:pPr>
        <w:spacing w:line="520" w:lineRule="exact"/>
        <w:ind w:firstLine="480" w:firstLineChars="200"/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4"/>
        </w:rPr>
        <w:t>我单位已收到《深圳市安居集团有限公司供应商分级管理征集公告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及征集文件的</w:t>
      </w:r>
      <w:r>
        <w:rPr>
          <w:rFonts w:hint="eastAsia" w:ascii="仿宋_GB2312" w:hAnsi="宋体" w:eastAsia="仿宋_GB2312"/>
          <w:bCs/>
          <w:sz w:val="24"/>
        </w:rPr>
        <w:t>通知》。</w:t>
      </w:r>
    </w:p>
    <w:p>
      <w:pPr>
        <w:snapToGrid w:val="0"/>
        <w:spacing w:line="520" w:lineRule="exact"/>
        <w:ind w:firstLine="480" w:firstLineChars="200"/>
        <w:jc w:val="left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我单位</w:t>
      </w:r>
      <w:r>
        <w:rPr>
          <w:rFonts w:hint="eastAsia" w:ascii="仿宋_GB2312" w:hAnsi="宋体" w:eastAsia="仿宋_GB2312"/>
          <w:b/>
          <w:bCs/>
          <w:sz w:val="24"/>
        </w:rPr>
        <w:t>□参加</w:t>
      </w:r>
      <w:r>
        <w:rPr>
          <w:rFonts w:hint="eastAsia" w:ascii="仿宋_GB2312" w:hAnsi="宋体" w:eastAsia="仿宋_GB2312"/>
          <w:bCs/>
          <w:sz w:val="24"/>
        </w:rPr>
        <w:t xml:space="preserve"> </w:t>
      </w:r>
      <w:r>
        <w:rPr>
          <w:rFonts w:hint="eastAsia" w:ascii="仿宋_GB2312" w:hAnsi="宋体" w:eastAsia="仿宋_GB2312"/>
          <w:b/>
          <w:bCs/>
          <w:sz w:val="24"/>
        </w:rPr>
        <w:t>□不参加</w:t>
      </w:r>
      <w:r>
        <w:rPr>
          <w:rFonts w:hint="eastAsia" w:ascii="仿宋_GB2312" w:hAnsi="宋体" w:eastAsia="仿宋_GB2312"/>
          <w:bCs/>
          <w:sz w:val="24"/>
        </w:rPr>
        <w:t>（用√选择）本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次宣贯</w:t>
      </w:r>
      <w:r>
        <w:rPr>
          <w:rFonts w:hint="eastAsia" w:ascii="仿宋_GB2312" w:hAnsi="宋体" w:eastAsia="仿宋_GB2312"/>
          <w:bCs/>
          <w:sz w:val="24"/>
        </w:rPr>
        <w:t>会。</w:t>
      </w:r>
    </w:p>
    <w:p>
      <w:pPr>
        <w:pStyle w:val="2"/>
        <w:rPr>
          <w:rFonts w:hint="eastAsia" w:ascii="仿宋_GB2312" w:hAnsi="宋体" w:eastAsia="仿宋_GB2312"/>
          <w:bCs/>
          <w:sz w:val="24"/>
        </w:rPr>
      </w:pPr>
    </w:p>
    <w:p>
      <w:pPr>
        <w:snapToGrid w:val="0"/>
        <w:spacing w:line="520" w:lineRule="exact"/>
        <w:ind w:firstLine="480" w:firstLineChars="200"/>
      </w:pPr>
      <w:r>
        <w:rPr>
          <w:rFonts w:hint="eastAsia" w:ascii="仿宋_GB2312" w:hAnsi="宋体" w:eastAsia="仿宋_GB2312"/>
          <w:bCs/>
          <w:sz w:val="24"/>
          <w:lang w:val="en-US" w:eastAsia="zh-CN"/>
        </w:rPr>
        <w:t>单位名称</w:t>
      </w:r>
      <w:r>
        <w:rPr>
          <w:rFonts w:hint="eastAsia" w:ascii="仿宋_GB2312" w:hAnsi="宋体" w:eastAsia="仿宋_GB2312"/>
          <w:bCs/>
          <w:sz w:val="24"/>
        </w:rPr>
        <w:t>：</w:t>
      </w:r>
      <w:r>
        <w:rPr>
          <w:rFonts w:hint="eastAsia" w:ascii="仿宋_GB2312" w:hAnsi="宋体" w:eastAsia="仿宋_GB2312"/>
          <w:bCs/>
          <w:sz w:val="24"/>
          <w:u w:val="single"/>
        </w:rPr>
        <w:t xml:space="preserve">                       </w:t>
      </w:r>
    </w:p>
    <w:tbl>
      <w:tblPr>
        <w:tblStyle w:val="7"/>
        <w:tblpPr w:leftFromText="180" w:rightFromText="180" w:vertAnchor="text" w:tblpXSpec="center" w:tblpY="221"/>
        <w:tblOverlap w:val="never"/>
        <w:tblW w:w="8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384"/>
        <w:gridCol w:w="2504"/>
        <w:gridCol w:w="2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姓  名</w:t>
            </w: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职务</w:t>
            </w:r>
          </w:p>
        </w:tc>
        <w:tc>
          <w:tcPr>
            <w:tcW w:w="28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 w:val="22"/>
                <w:szCs w:val="22"/>
              </w:rPr>
            </w:pPr>
            <w:r>
              <w:rPr>
                <w:rFonts w:hint="eastAsia" w:ascii="宋体" w:hAnsi="宋体" w:cs="仿宋"/>
                <w:sz w:val="22"/>
                <w:szCs w:val="22"/>
              </w:rPr>
              <w:t>1</w:t>
            </w: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 w:val="22"/>
                <w:szCs w:val="22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86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 w:val="22"/>
                <w:szCs w:val="22"/>
              </w:rPr>
            </w:pPr>
            <w:r>
              <w:rPr>
                <w:rFonts w:hint="eastAsia" w:ascii="宋体" w:hAnsi="宋体" w:cs="仿宋"/>
                <w:sz w:val="22"/>
                <w:szCs w:val="22"/>
              </w:rPr>
              <w:t>2</w:t>
            </w: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 w:val="22"/>
                <w:szCs w:val="22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86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 w:val="22"/>
                <w:szCs w:val="22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2" w:firstLineChars="200"/>
        <w:jc w:val="left"/>
        <w:textAlignment w:val="auto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</w:pPr>
    </w:p>
    <w:p>
      <w:pPr>
        <w:spacing w:line="520" w:lineRule="exact"/>
        <w:ind w:firstLine="480" w:firstLineChars="200"/>
        <w:jc w:val="left"/>
        <w:rPr>
          <w:rFonts w:hint="eastAsia" w:ascii="仿宋_GB2312" w:hAnsi="宋体" w:eastAsia="仿宋_GB2312"/>
          <w:bCs/>
          <w:sz w:val="24"/>
          <w:lang w:val="en-US" w:eastAsia="zh-CN"/>
        </w:rPr>
      </w:pPr>
      <w:r>
        <w:rPr>
          <w:rFonts w:hint="eastAsia" w:ascii="仿宋_GB2312" w:hAnsi="宋体" w:eastAsia="仿宋_GB2312"/>
          <w:bCs/>
          <w:sz w:val="24"/>
          <w:lang w:val="en-US" w:eastAsia="zh-CN"/>
        </w:rPr>
        <w:t>宣贯会时间：</w:t>
      </w:r>
    </w:p>
    <w:p>
      <w:pPr>
        <w:spacing w:line="520" w:lineRule="exact"/>
        <w:ind w:firstLine="480" w:firstLineChars="200"/>
        <w:jc w:val="left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2025年4月24日14:30-16:00（工程总承包、精装修工程、园林景观工程类）</w:t>
      </w:r>
    </w:p>
    <w:p>
      <w:pPr>
        <w:spacing w:line="520" w:lineRule="exact"/>
        <w:ind w:firstLine="480" w:firstLineChars="200"/>
        <w:jc w:val="left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2025年4月24日16:00-17:00（工程监理、造价咨询类）</w:t>
      </w:r>
    </w:p>
    <w:p>
      <w:pPr>
        <w:spacing w:line="520" w:lineRule="exact"/>
        <w:ind w:firstLine="480" w:firstLineChars="200"/>
        <w:jc w:val="left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宣贯会地点：</w:t>
      </w:r>
    </w:p>
    <w:p>
      <w:pPr>
        <w:spacing w:line="520" w:lineRule="exact"/>
        <w:ind w:firstLine="480" w:firstLineChars="200"/>
        <w:jc w:val="left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深圳市南山区粤海街道科苑南路3156号深圳湾创新科技中心2栋A座60楼安居集团6002会议室</w:t>
      </w:r>
    </w:p>
    <w:p>
      <w:pPr>
        <w:spacing w:line="520" w:lineRule="exact"/>
        <w:ind w:firstLine="480" w:firstLineChars="200"/>
        <w:jc w:val="left"/>
        <w:rPr>
          <w:rFonts w:hint="default" w:ascii="仿宋_GB2312" w:hAnsi="宋体" w:eastAsia="仿宋_GB2312"/>
          <w:bCs/>
          <w:sz w:val="24"/>
          <w:lang w:val="en-US" w:eastAsia="zh-CN"/>
        </w:rPr>
      </w:pPr>
      <w:r>
        <w:rPr>
          <w:rFonts w:hint="eastAsia" w:ascii="仿宋_GB2312" w:hAnsi="宋体" w:eastAsia="仿宋_GB2312"/>
          <w:bCs/>
          <w:sz w:val="24"/>
          <w:lang w:val="en-US" w:eastAsia="zh-CN"/>
        </w:rPr>
        <w:t>宣贯会参会联系联系人：谭工、15870513268；吴工、18923418343</w:t>
      </w:r>
    </w:p>
    <w:p>
      <w:pPr>
        <w:pStyle w:val="2"/>
        <w:rPr>
          <w:rFonts w:hint="eastAsia"/>
        </w:rPr>
      </w:pPr>
    </w:p>
    <w:p>
      <w:pPr>
        <w:snapToGrid w:val="0"/>
        <w:spacing w:line="520" w:lineRule="exact"/>
        <w:ind w:firstLine="480" w:firstLineChars="200"/>
        <w:rPr>
          <w:rFonts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  <w:lang w:val="en-US" w:eastAsia="zh-CN"/>
        </w:rPr>
        <w:t>单位名称（加盖公章）</w:t>
      </w:r>
      <w:r>
        <w:rPr>
          <w:rFonts w:hint="eastAsia" w:ascii="仿宋_GB2312" w:hAnsi="宋体" w:eastAsia="仿宋_GB2312"/>
          <w:bCs/>
          <w:sz w:val="24"/>
        </w:rPr>
        <w:t>：</w:t>
      </w:r>
      <w:r>
        <w:rPr>
          <w:rFonts w:hint="eastAsia" w:ascii="仿宋_GB2312" w:hAnsi="宋体" w:eastAsia="仿宋_GB2312"/>
          <w:bCs/>
          <w:sz w:val="24"/>
          <w:u w:val="single"/>
        </w:rPr>
        <w:t xml:space="preserve">                       </w:t>
      </w:r>
    </w:p>
    <w:p>
      <w:pPr>
        <w:snapToGrid w:val="0"/>
        <w:spacing w:line="520" w:lineRule="exact"/>
        <w:ind w:firstLine="480" w:firstLineChars="200"/>
        <w:rPr>
          <w:rFonts w:hint="eastAsia" w:ascii="仿宋_GB2312" w:hAnsi="宋体" w:eastAsia="仿宋_GB2312"/>
          <w:bCs/>
          <w:sz w:val="24"/>
          <w:u w:val="single"/>
        </w:rPr>
      </w:pPr>
      <w:r>
        <w:rPr>
          <w:rFonts w:hint="eastAsia" w:ascii="仿宋_GB2312" w:hAnsi="宋体" w:eastAsia="仿宋_GB2312"/>
          <w:bCs/>
          <w:sz w:val="24"/>
          <w:lang w:val="en-US" w:eastAsia="zh-CN"/>
        </w:rPr>
        <w:t>日期</w:t>
      </w:r>
      <w:r>
        <w:rPr>
          <w:rFonts w:hint="eastAsia" w:ascii="仿宋_GB2312" w:hAnsi="宋体" w:eastAsia="仿宋_GB2312"/>
          <w:bCs/>
          <w:sz w:val="24"/>
        </w:rPr>
        <w:t>：</w:t>
      </w:r>
      <w:r>
        <w:rPr>
          <w:rFonts w:hint="eastAsia" w:ascii="仿宋_GB2312" w:hAnsi="宋体" w:eastAsia="仿宋_GB2312"/>
          <w:bCs/>
          <w:sz w:val="24"/>
          <w:u w:val="single"/>
        </w:rPr>
        <w:t xml:space="preserve">                       </w:t>
      </w:r>
    </w:p>
    <w:p>
      <w:pPr>
        <w:pStyle w:val="2"/>
        <w:rPr>
          <w:rFonts w:hint="eastAsia" w:ascii="仿宋_GB2312" w:hAnsi="宋体" w:eastAsia="仿宋_GB2312"/>
          <w:bCs/>
          <w:sz w:val="24"/>
          <w:u w:val="single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2" w:firstLineChars="200"/>
        <w:jc w:val="left"/>
        <w:textAlignment w:val="auto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u w:val="single"/>
          <w:shd w:val="clear" w:fill="FFFFFF"/>
          <w:lang w:val="en-US" w:eastAsia="zh-CN"/>
        </w:rPr>
      </w:pPr>
      <w:bookmarkStart w:id="1" w:name="_GoBack"/>
      <w:bookmarkEnd w:id="1"/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2" w:firstLineChars="200"/>
        <w:jc w:val="left"/>
        <w:textAlignment w:val="auto"/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u w:val="single"/>
          <w:shd w:val="clear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2" w:firstLineChars="200"/>
        <w:jc w:val="left"/>
        <w:textAlignment w:val="auto"/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u w:val="single"/>
          <w:shd w:val="clear" w:fill="FFFFFF"/>
          <w:lang w:val="en-US" w:eastAsia="zh-CN"/>
        </w:rPr>
        <w:t>供应商请于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u w:val="single"/>
          <w:shd w:val="clear" w:fill="FFFFFF"/>
        </w:rPr>
        <w:t>2025年4月2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u w:val="single"/>
          <w:shd w:val="clear" w:fill="FFFFFF"/>
          <w:lang w:val="en-US" w:eastAsia="zh-CN"/>
        </w:rPr>
        <w:t>2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u w:val="single"/>
          <w:shd w:val="clear" w:fill="FFFFFF"/>
        </w:rPr>
        <w:t>日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u w:val="single"/>
          <w:shd w:val="clear" w:fill="FFFFFF"/>
          <w:lang w:val="en-US" w:eastAsia="zh-CN"/>
        </w:rPr>
        <w:t>17:00前，将参会回函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4"/>
          <w:szCs w:val="24"/>
          <w:u w:val="single"/>
          <w:shd w:val="clear" w:fill="FFFFFF"/>
          <w:lang w:val="en-US" w:eastAsia="zh-CN"/>
        </w:rPr>
        <w:t>（word文件+盖章扫描pdf文件）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u w:val="single"/>
          <w:shd w:val="clear" w:fill="FFFFFF"/>
          <w:lang w:val="en-US" w:eastAsia="zh-CN"/>
        </w:rPr>
        <w:t>发送至邮箱：3188369293@qq.com</w:t>
      </w:r>
    </w:p>
    <w:sectPr>
      <w:pgSz w:w="11906" w:h="16838"/>
      <w:pgMar w:top="1247" w:right="1247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7E4372"/>
    <w:rsid w:val="373E452D"/>
    <w:rsid w:val="4C574C89"/>
    <w:rsid w:val="78FB67F7"/>
    <w:rsid w:val="799273DC"/>
    <w:rsid w:val="7A8F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semiHidden/>
    <w:qFormat/>
    <w:uiPriority w:val="0"/>
    <w:pPr>
      <w:ind w:firstLine="420"/>
    </w:pPr>
    <w:rPr>
      <w:szCs w:val="24"/>
    </w:rPr>
  </w:style>
  <w:style w:type="paragraph" w:styleId="3">
    <w:name w:val="Body Text Indent"/>
    <w:basedOn w:val="1"/>
    <w:next w:val="4"/>
    <w:semiHidden/>
    <w:unhideWhenUsed/>
    <w:qFormat/>
    <w:uiPriority w:val="99"/>
    <w:pPr>
      <w:spacing w:after="120"/>
      <w:ind w:left="420" w:leftChars="200"/>
    </w:pPr>
    <w:rPr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非政府正文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2025-04-17T01:45:00Z</dcterms:created>
  <dc:creator>rc</dc:creator>
  <cp:lastModifiedBy>官奕龙</cp:lastModifiedBy>
  <dcterms:modified xsi:type="dcterms:W3CDTF">2025-04-17T07:26:39Z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A34C2C80FF7A4C5281FFA948E188EF17</vt:lpwstr>
  </property>
</Properties>
</file>